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CCF3E" w14:textId="77777777" w:rsidR="00184E79" w:rsidRPr="00512BE8" w:rsidRDefault="00184E79" w:rsidP="00184E79">
      <w:pPr>
        <w:jc w:val="center"/>
        <w:rPr>
          <w:b/>
          <w:szCs w:val="24"/>
        </w:rPr>
      </w:pPr>
      <w:r w:rsidRPr="00512BE8">
        <w:rPr>
          <w:b/>
          <w:szCs w:val="24"/>
        </w:rPr>
        <w:t xml:space="preserve">EDITAL DO PROGRAMA INSTITUCIONAL DE BOLSAS DE INICIAÇÃO CIENTÍFICA DO INSTITUTO EDUCACIONAL DE SANTA CATARINA – IESC – FACULDADE GUARAI- FAG – PIP-V Nº </w:t>
      </w:r>
      <w:r>
        <w:rPr>
          <w:b/>
          <w:szCs w:val="24"/>
        </w:rPr>
        <w:t>P</w:t>
      </w:r>
      <w:r w:rsidRPr="00512BE8">
        <w:rPr>
          <w:b/>
          <w:szCs w:val="24"/>
        </w:rPr>
        <w:t>01/202</w:t>
      </w:r>
      <w:r>
        <w:rPr>
          <w:b/>
          <w:szCs w:val="24"/>
        </w:rPr>
        <w:t>6</w:t>
      </w:r>
      <w:r w:rsidRPr="00512BE8">
        <w:rPr>
          <w:b/>
          <w:szCs w:val="24"/>
        </w:rPr>
        <w:t xml:space="preserve"> (CICLO 202</w:t>
      </w:r>
      <w:r>
        <w:rPr>
          <w:b/>
          <w:szCs w:val="24"/>
        </w:rPr>
        <w:t>6</w:t>
      </w:r>
      <w:r w:rsidRPr="00512BE8">
        <w:rPr>
          <w:b/>
          <w:szCs w:val="24"/>
        </w:rPr>
        <w:t>-202</w:t>
      </w:r>
      <w:r>
        <w:rPr>
          <w:b/>
          <w:szCs w:val="24"/>
        </w:rPr>
        <w:t>7</w:t>
      </w:r>
      <w:r w:rsidRPr="00512BE8">
        <w:rPr>
          <w:b/>
          <w:szCs w:val="24"/>
        </w:rPr>
        <w:t>)</w:t>
      </w:r>
    </w:p>
    <w:p w14:paraId="5DA77A21" w14:textId="77777777" w:rsidR="00184E79" w:rsidRPr="00E408E1" w:rsidRDefault="00184E79" w:rsidP="00184E79">
      <w:pPr>
        <w:jc w:val="center"/>
        <w:rPr>
          <w:b/>
          <w:szCs w:val="24"/>
        </w:rPr>
      </w:pPr>
    </w:p>
    <w:p w14:paraId="1D767D9F" w14:textId="5D2DADB8" w:rsidR="00BC7ECF" w:rsidRPr="00184E79" w:rsidRDefault="00F62780" w:rsidP="00F62780">
      <w:pPr>
        <w:ind w:right="567"/>
        <w:jc w:val="center"/>
        <w:rPr>
          <w:rFonts w:ascii="Arial Nova Light" w:hAnsi="Arial Nova Light"/>
          <w:b/>
          <w:bCs/>
          <w:sz w:val="28"/>
          <w:szCs w:val="22"/>
        </w:rPr>
      </w:pPr>
      <w:r w:rsidRPr="00184E79">
        <w:rPr>
          <w:rFonts w:ascii="Arial Nova Light" w:hAnsi="Arial Nova Light"/>
          <w:b/>
          <w:bCs/>
          <w:sz w:val="28"/>
          <w:szCs w:val="22"/>
        </w:rPr>
        <w:t>FORMULÁRIO DE CADASTRO DE PROJETO – PIP-V</w:t>
      </w:r>
    </w:p>
    <w:p w14:paraId="5AC0C859" w14:textId="77777777" w:rsidR="00F62780" w:rsidRPr="00063862" w:rsidRDefault="00F62780" w:rsidP="00F62780">
      <w:pPr>
        <w:ind w:right="567"/>
        <w:jc w:val="center"/>
        <w:rPr>
          <w:rFonts w:ascii="Arial Nova Light" w:hAnsi="Arial Nova Light" w:cs="Arial"/>
          <w:b/>
          <w:bCs/>
          <w:color w:val="0070C0"/>
          <w:sz w:val="28"/>
          <w:szCs w:val="28"/>
        </w:rPr>
      </w:pPr>
    </w:p>
    <w:p w14:paraId="42730381" w14:textId="77777777" w:rsidR="00063862" w:rsidRPr="00063862" w:rsidRDefault="00063862" w:rsidP="00F62780">
      <w:pPr>
        <w:ind w:right="567"/>
        <w:jc w:val="center"/>
        <w:rPr>
          <w:rFonts w:ascii="Arial Nova Light" w:hAnsi="Arial Nova Light" w:cs="Arial"/>
          <w:b/>
          <w:bCs/>
          <w:color w:val="0070C0"/>
          <w:sz w:val="28"/>
          <w:szCs w:val="28"/>
        </w:rPr>
      </w:pPr>
    </w:p>
    <w:p w14:paraId="4AFE64E5" w14:textId="43446E59" w:rsidR="00063862" w:rsidRPr="00184E79" w:rsidRDefault="00063862" w:rsidP="00063862">
      <w:pPr>
        <w:pStyle w:val="Ttulo2"/>
        <w:numPr>
          <w:ilvl w:val="0"/>
          <w:numId w:val="3"/>
        </w:numPr>
        <w:ind w:left="0" w:firstLine="0"/>
        <w:rPr>
          <w:rFonts w:ascii="Arial Nova Light" w:hAnsi="Arial Nova Light"/>
          <w:b/>
          <w:bCs/>
          <w:color w:val="auto"/>
          <w:sz w:val="22"/>
          <w:szCs w:val="22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2"/>
          <w:szCs w:val="22"/>
          <w:u w:val="single"/>
        </w:rPr>
        <w:t>IDENTIFICAÇÃO DO PROJETO</w:t>
      </w:r>
    </w:p>
    <w:p w14:paraId="3F51E17E" w14:textId="77777777" w:rsidR="00063862" w:rsidRPr="00184E79" w:rsidRDefault="00063862" w:rsidP="00063862">
      <w:pPr>
        <w:rPr>
          <w:sz w:val="22"/>
          <w:szCs w:val="22"/>
        </w:rPr>
      </w:pPr>
    </w:p>
    <w:p w14:paraId="1C718C25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1.1 Título do Projeto:</w:t>
      </w:r>
    </w:p>
    <w:p w14:paraId="4B1A30F2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1.2 Curso(s) envolvido(s):</w:t>
      </w:r>
    </w:p>
    <w:p w14:paraId="46D49505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1.3 Área temática (conforme Edital):</w:t>
      </w:r>
    </w:p>
    <w:p w14:paraId="6465CA3D" w14:textId="1D4235C8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 xml:space="preserve">1.4 Linha(s) de Pesquisa (conforme PPC) (Anexo I): </w:t>
      </w:r>
    </w:p>
    <w:p w14:paraId="300C75CE" w14:textId="79B7FB04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 xml:space="preserve">1.5 Objetivo(s) de Desenvolvimento Sustentável (ODS) (Anexo II): </w:t>
      </w:r>
    </w:p>
    <w:p w14:paraId="69102C09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1.6 Período de execução: Início ____/____/____</w:t>
      </w:r>
      <w:proofErr w:type="gramStart"/>
      <w:r w:rsidRPr="00184E79">
        <w:rPr>
          <w:rFonts w:ascii="Arial Nova Light" w:hAnsi="Arial Nova Light"/>
          <w:sz w:val="22"/>
          <w:szCs w:val="22"/>
        </w:rPr>
        <w:t>_  Término</w:t>
      </w:r>
      <w:proofErr w:type="gramEnd"/>
      <w:r w:rsidRPr="00184E79">
        <w:rPr>
          <w:rFonts w:ascii="Arial Nova Light" w:hAnsi="Arial Nova Light"/>
          <w:sz w:val="22"/>
          <w:szCs w:val="22"/>
        </w:rPr>
        <w:t xml:space="preserve"> ____/____/_____</w:t>
      </w:r>
    </w:p>
    <w:p w14:paraId="2C764B0F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1.7 Número do processo no CEP ou CEUA (quando aplicável):</w:t>
      </w:r>
    </w:p>
    <w:p w14:paraId="1AEE907D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</w:p>
    <w:p w14:paraId="512A469B" w14:textId="77777777" w:rsidR="00063862" w:rsidRPr="00184E79" w:rsidRDefault="00063862" w:rsidP="00063862">
      <w:pPr>
        <w:pStyle w:val="Ttulo2"/>
        <w:rPr>
          <w:rFonts w:ascii="Arial Nova Light" w:hAnsi="Arial Nova Light"/>
          <w:b/>
          <w:bCs/>
          <w:color w:val="auto"/>
          <w:sz w:val="22"/>
          <w:szCs w:val="22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2"/>
          <w:szCs w:val="22"/>
          <w:u w:val="single"/>
        </w:rPr>
        <w:t>2. DADOS DO PROFESSOR/ORIENTADOR</w:t>
      </w:r>
    </w:p>
    <w:p w14:paraId="5DE37F13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2.1 Nome completo:</w:t>
      </w:r>
    </w:p>
    <w:p w14:paraId="7B8EE2C7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2.2 Titulação:</w:t>
      </w:r>
    </w:p>
    <w:p w14:paraId="339ED532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2.3 Regime de trabalho:</w:t>
      </w:r>
    </w:p>
    <w:p w14:paraId="6F659E07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2.4 E-mail institucional:</w:t>
      </w:r>
    </w:p>
    <w:p w14:paraId="286C5B98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2.5 Telefone para contato:</w:t>
      </w:r>
    </w:p>
    <w:p w14:paraId="1D1AB87D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</w:p>
    <w:p w14:paraId="6002A32B" w14:textId="77777777" w:rsidR="00063862" w:rsidRPr="00184E79" w:rsidRDefault="00063862" w:rsidP="00063862">
      <w:pPr>
        <w:pStyle w:val="Ttulo2"/>
        <w:rPr>
          <w:rFonts w:ascii="Arial Nova Light" w:hAnsi="Arial Nova Light"/>
          <w:b/>
          <w:bCs/>
          <w:color w:val="auto"/>
          <w:sz w:val="22"/>
          <w:szCs w:val="22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2"/>
          <w:szCs w:val="22"/>
          <w:u w:val="single"/>
        </w:rPr>
        <w:t>3. EQUIPE DO PROJETO</w:t>
      </w:r>
    </w:p>
    <w:p w14:paraId="603A975D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 xml:space="preserve">3.1 Participação discente: </w:t>
      </w:r>
      <w:proofErr w:type="gramStart"/>
      <w:r w:rsidRPr="00184E79">
        <w:rPr>
          <w:rFonts w:ascii="Arial Nova Light" w:hAnsi="Arial Nova Light"/>
          <w:sz w:val="22"/>
          <w:szCs w:val="22"/>
        </w:rPr>
        <w:t xml:space="preserve">(  </w:t>
      </w:r>
      <w:proofErr w:type="gramEnd"/>
      <w:r w:rsidRPr="00184E79">
        <w:rPr>
          <w:rFonts w:ascii="Arial Nova Light" w:hAnsi="Arial Nova Light"/>
          <w:sz w:val="22"/>
          <w:szCs w:val="22"/>
        </w:rPr>
        <w:t xml:space="preserve"> ) Sim</w:t>
      </w:r>
      <w:proofErr w:type="gramStart"/>
      <w:r w:rsidRPr="00184E79">
        <w:rPr>
          <w:rFonts w:ascii="Arial Nova Light" w:hAnsi="Arial Nova Light"/>
          <w:sz w:val="22"/>
          <w:szCs w:val="22"/>
        </w:rPr>
        <w:t xml:space="preserve">   (</w:t>
      </w:r>
      <w:proofErr w:type="gramEnd"/>
      <w:r w:rsidRPr="00184E79">
        <w:rPr>
          <w:rFonts w:ascii="Arial Nova Light" w:hAnsi="Arial Nova Light"/>
          <w:sz w:val="22"/>
          <w:szCs w:val="22"/>
        </w:rPr>
        <w:t xml:space="preserve"> </w:t>
      </w:r>
      <w:proofErr w:type="gramStart"/>
      <w:r w:rsidRPr="00184E79">
        <w:rPr>
          <w:rFonts w:ascii="Arial Nova Light" w:hAnsi="Arial Nova Light"/>
          <w:sz w:val="22"/>
          <w:szCs w:val="22"/>
        </w:rPr>
        <w:t xml:space="preserve">  )</w:t>
      </w:r>
      <w:proofErr w:type="gramEnd"/>
      <w:r w:rsidRPr="00184E79">
        <w:rPr>
          <w:rFonts w:ascii="Arial Nova Light" w:hAnsi="Arial Nova Light"/>
          <w:sz w:val="22"/>
          <w:szCs w:val="22"/>
        </w:rPr>
        <w:t xml:space="preserve"> Não</w:t>
      </w:r>
    </w:p>
    <w:p w14:paraId="42CDB675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3.2 Nome(s) do(s) estudante(s):</w:t>
      </w:r>
    </w:p>
    <w:p w14:paraId="68DD8104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 xml:space="preserve">3.3 Modalidade: </w:t>
      </w:r>
      <w:proofErr w:type="gramStart"/>
      <w:r w:rsidRPr="00184E79">
        <w:rPr>
          <w:rFonts w:ascii="Arial Nova Light" w:hAnsi="Arial Nova Light"/>
          <w:sz w:val="22"/>
          <w:szCs w:val="22"/>
        </w:rPr>
        <w:t xml:space="preserve">(  </w:t>
      </w:r>
      <w:proofErr w:type="gramEnd"/>
      <w:r w:rsidRPr="00184E79">
        <w:rPr>
          <w:rFonts w:ascii="Arial Nova Light" w:hAnsi="Arial Nova Light"/>
          <w:sz w:val="22"/>
          <w:szCs w:val="22"/>
        </w:rPr>
        <w:t xml:space="preserve"> ) Voluntário</w:t>
      </w:r>
    </w:p>
    <w:p w14:paraId="14AB607B" w14:textId="77777777" w:rsidR="00063862" w:rsidRPr="00184E79" w:rsidRDefault="00063862" w:rsidP="0006386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3.4 Colaboradores (se houver – nome e atribuição):</w:t>
      </w:r>
    </w:p>
    <w:p w14:paraId="1092779F" w14:textId="77777777" w:rsidR="00063862" w:rsidRPr="00184E79" w:rsidRDefault="00063862" w:rsidP="00063862">
      <w:pPr>
        <w:ind w:right="567"/>
        <w:rPr>
          <w:rFonts w:ascii="Arial Nova Light" w:hAnsi="Arial Nova Light" w:cs="Arial"/>
          <w:b/>
          <w:bCs/>
          <w:sz w:val="22"/>
          <w:szCs w:val="22"/>
        </w:rPr>
      </w:pPr>
    </w:p>
    <w:p w14:paraId="33B975FD" w14:textId="77777777" w:rsidR="007E3942" w:rsidRPr="00184E79" w:rsidRDefault="007E3942" w:rsidP="007E3942">
      <w:pPr>
        <w:pStyle w:val="Ttulo2"/>
        <w:rPr>
          <w:rFonts w:ascii="Arial Nova Light" w:hAnsi="Arial Nova Light"/>
          <w:b/>
          <w:bCs/>
          <w:color w:val="auto"/>
          <w:sz w:val="22"/>
          <w:szCs w:val="22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2"/>
          <w:szCs w:val="22"/>
          <w:u w:val="single"/>
        </w:rPr>
        <w:t>4. RESUMO DO PROJETO (até 200 palavras)</w:t>
      </w:r>
    </w:p>
    <w:p w14:paraId="6CF049B1" w14:textId="77777777" w:rsidR="007E3942" w:rsidRPr="00184E79" w:rsidRDefault="007E3942" w:rsidP="007E394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Apresentar de forma objetiva: problema de pesquisa, relevância, objetivos, metodologia e principais resultados esperados.</w:t>
      </w:r>
    </w:p>
    <w:p w14:paraId="658C4A5D" w14:textId="77777777" w:rsidR="007E3942" w:rsidRPr="00184E79" w:rsidRDefault="007E3942" w:rsidP="007E3942">
      <w:pPr>
        <w:rPr>
          <w:rFonts w:ascii="Arial Nova Light" w:hAnsi="Arial Nova Light"/>
          <w:sz w:val="22"/>
          <w:szCs w:val="22"/>
        </w:rPr>
      </w:pPr>
    </w:p>
    <w:p w14:paraId="594802E3" w14:textId="77777777" w:rsidR="007E3942" w:rsidRPr="00184E79" w:rsidRDefault="007E3942" w:rsidP="007E3942">
      <w:pPr>
        <w:pStyle w:val="Ttulo2"/>
        <w:rPr>
          <w:rFonts w:ascii="Arial Nova Light" w:hAnsi="Arial Nova Light"/>
          <w:b/>
          <w:bCs/>
          <w:color w:val="auto"/>
          <w:sz w:val="22"/>
          <w:szCs w:val="22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2"/>
          <w:szCs w:val="22"/>
          <w:u w:val="single"/>
        </w:rPr>
        <w:t>5. ORÇAMENTO (quando aplicável)</w:t>
      </w:r>
    </w:p>
    <w:p w14:paraId="3AA39469" w14:textId="77777777" w:rsidR="007E3942" w:rsidRPr="00184E79" w:rsidRDefault="007E3942" w:rsidP="007E394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Indicar apenas recursos diretamente relacionados à execução da pesquisa, especificando responsabilidade institucional ou do pesquisador.</w:t>
      </w:r>
    </w:p>
    <w:p w14:paraId="74F902B4" w14:textId="77777777" w:rsidR="007E3942" w:rsidRPr="00184E79" w:rsidRDefault="007E3942" w:rsidP="007E3942">
      <w:pPr>
        <w:rPr>
          <w:rFonts w:ascii="Arial Nova Light" w:hAnsi="Arial Nova Light"/>
          <w:sz w:val="22"/>
          <w:szCs w:val="22"/>
        </w:rPr>
      </w:pPr>
    </w:p>
    <w:p w14:paraId="308140BC" w14:textId="77777777" w:rsidR="007E3942" w:rsidRPr="00184E79" w:rsidRDefault="007E3942" w:rsidP="007E3942">
      <w:pPr>
        <w:pStyle w:val="Ttulo2"/>
        <w:rPr>
          <w:rFonts w:ascii="Arial Nova Light" w:hAnsi="Arial Nova Light"/>
          <w:b/>
          <w:bCs/>
          <w:color w:val="auto"/>
          <w:sz w:val="22"/>
          <w:szCs w:val="22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2"/>
          <w:szCs w:val="22"/>
          <w:u w:val="single"/>
        </w:rPr>
        <w:t>6. DECLARAÇÃO DO ORIENTADOR</w:t>
      </w:r>
    </w:p>
    <w:p w14:paraId="699D35CD" w14:textId="77777777" w:rsidR="007E3942" w:rsidRPr="00184E79" w:rsidRDefault="007E3942" w:rsidP="007E3942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Declaro que as informações prestadas são verídicas e que o projeto será executado conforme o Edital PIP-V, respeitando normas éticas e institucionais. Comprometo-me a orientar o estudante, acompanhar o cronograma e apresentar relatórios nos prazos estabelecidos.</w:t>
      </w:r>
    </w:p>
    <w:p w14:paraId="390FF1BB" w14:textId="77777777" w:rsidR="007E3942" w:rsidRPr="00184E79" w:rsidRDefault="007E3942" w:rsidP="00063862">
      <w:pPr>
        <w:ind w:right="567"/>
        <w:rPr>
          <w:rFonts w:ascii="Arial Nova Light" w:hAnsi="Arial Nova Light" w:cs="Arial"/>
          <w:b/>
          <w:bCs/>
          <w:sz w:val="22"/>
          <w:szCs w:val="22"/>
        </w:rPr>
      </w:pPr>
    </w:p>
    <w:p w14:paraId="54810A54" w14:textId="77777777" w:rsidR="00063862" w:rsidRPr="00184E79" w:rsidRDefault="00063862" w:rsidP="00F62780">
      <w:pPr>
        <w:ind w:right="567"/>
        <w:jc w:val="center"/>
        <w:rPr>
          <w:rFonts w:ascii="Arial Nova Light" w:hAnsi="Arial Nova Light" w:cs="Arial"/>
          <w:b/>
          <w:bCs/>
          <w:sz w:val="22"/>
          <w:szCs w:val="22"/>
        </w:rPr>
      </w:pPr>
    </w:p>
    <w:p w14:paraId="02E35D55" w14:textId="77777777" w:rsidR="00C63D0A" w:rsidRPr="00184E79" w:rsidRDefault="00C63D0A" w:rsidP="00A70E54">
      <w:pPr>
        <w:rPr>
          <w:rFonts w:ascii="Arial Nova Light" w:hAnsi="Arial Nova Light"/>
          <w:sz w:val="22"/>
          <w:szCs w:val="22"/>
        </w:rPr>
      </w:pPr>
    </w:p>
    <w:p w14:paraId="51DFD760" w14:textId="1991A13D" w:rsidR="00A70E54" w:rsidRPr="00184E79" w:rsidRDefault="00A70E54" w:rsidP="00A70E54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Assinatura do(a) Professor(a)/Orientador(a): ____________________________</w:t>
      </w:r>
    </w:p>
    <w:p w14:paraId="3C53532D" w14:textId="77777777" w:rsidR="00C63D0A" w:rsidRPr="00184E79" w:rsidRDefault="00C63D0A" w:rsidP="00A70E54">
      <w:pPr>
        <w:rPr>
          <w:rFonts w:ascii="Arial Nova Light" w:hAnsi="Arial Nova Light"/>
          <w:sz w:val="22"/>
          <w:szCs w:val="22"/>
        </w:rPr>
      </w:pPr>
    </w:p>
    <w:p w14:paraId="135659E4" w14:textId="678033E2" w:rsidR="00A70E54" w:rsidRPr="00184E79" w:rsidRDefault="00A70E54" w:rsidP="00A70E54">
      <w:pPr>
        <w:rPr>
          <w:rFonts w:ascii="Arial Nova Light" w:hAnsi="Arial Nova Light"/>
          <w:sz w:val="22"/>
          <w:szCs w:val="22"/>
        </w:rPr>
      </w:pPr>
      <w:r w:rsidRPr="00184E79">
        <w:rPr>
          <w:rFonts w:ascii="Arial Nova Light" w:hAnsi="Arial Nova Light"/>
          <w:sz w:val="22"/>
          <w:szCs w:val="22"/>
        </w:rPr>
        <w:t>Local e Data: ____ / ____ / ______</w:t>
      </w:r>
    </w:p>
    <w:p w14:paraId="38D1C189" w14:textId="77777777" w:rsidR="0044390D" w:rsidRPr="00184E79" w:rsidRDefault="0044390D" w:rsidP="00F62780">
      <w:pPr>
        <w:ind w:right="567"/>
        <w:jc w:val="center"/>
        <w:rPr>
          <w:rFonts w:ascii="Arial Nova Light" w:hAnsi="Arial Nova Light" w:cs="Arial"/>
          <w:b/>
          <w:bCs/>
          <w:sz w:val="22"/>
          <w:szCs w:val="22"/>
        </w:rPr>
      </w:pPr>
    </w:p>
    <w:p w14:paraId="6242538F" w14:textId="77777777" w:rsidR="0044390D" w:rsidRPr="00184E79" w:rsidRDefault="0044390D" w:rsidP="00F62780">
      <w:pPr>
        <w:ind w:right="567"/>
        <w:jc w:val="center"/>
        <w:rPr>
          <w:rFonts w:ascii="Arial Nova Light" w:hAnsi="Arial Nova Light" w:cs="Arial"/>
          <w:b/>
          <w:bCs/>
          <w:szCs w:val="24"/>
        </w:rPr>
      </w:pPr>
    </w:p>
    <w:p w14:paraId="60234293" w14:textId="77777777" w:rsidR="00A37E6C" w:rsidRPr="00184E79" w:rsidRDefault="00A37E6C" w:rsidP="00A37E6C">
      <w:pPr>
        <w:pStyle w:val="Ttulo2"/>
        <w:rPr>
          <w:rFonts w:ascii="Arial Nova Light" w:hAnsi="Arial Nova Light"/>
          <w:b/>
          <w:bCs/>
          <w:color w:val="auto"/>
          <w:sz w:val="28"/>
          <w:szCs w:val="28"/>
          <w:u w:val="single"/>
        </w:rPr>
      </w:pPr>
      <w:r w:rsidRPr="00184E79">
        <w:rPr>
          <w:rFonts w:ascii="Arial Nova Light" w:hAnsi="Arial Nova Light"/>
          <w:b/>
          <w:bCs/>
          <w:color w:val="auto"/>
          <w:sz w:val="28"/>
          <w:szCs w:val="28"/>
          <w:u w:val="single"/>
        </w:rPr>
        <w:t>7. USO EXCLUSIVO NAPPEX</w:t>
      </w:r>
    </w:p>
    <w:p w14:paraId="14D1E3C4" w14:textId="77777777" w:rsidR="00C63D0A" w:rsidRPr="00184E79" w:rsidRDefault="00C63D0A" w:rsidP="00C63D0A"/>
    <w:p w14:paraId="43BDE894" w14:textId="77777777" w:rsidR="00A37E6C" w:rsidRPr="00184E79" w:rsidRDefault="00A37E6C" w:rsidP="00A37E6C">
      <w:pPr>
        <w:rPr>
          <w:rFonts w:ascii="Arial Nova Light" w:hAnsi="Arial Nova Light"/>
          <w:szCs w:val="24"/>
        </w:rPr>
      </w:pPr>
      <w:r w:rsidRPr="00184E79">
        <w:rPr>
          <w:rFonts w:ascii="Arial Nova Light" w:hAnsi="Arial Nova Light"/>
          <w:szCs w:val="24"/>
        </w:rPr>
        <w:t>Data de protocolo: ____ / ____ / ______</w:t>
      </w:r>
    </w:p>
    <w:p w14:paraId="62106ECC" w14:textId="77777777" w:rsidR="00C63D0A" w:rsidRPr="00184E79" w:rsidRDefault="00C63D0A" w:rsidP="00A37E6C">
      <w:pPr>
        <w:rPr>
          <w:rFonts w:ascii="Arial Nova Light" w:hAnsi="Arial Nova Light"/>
          <w:szCs w:val="24"/>
        </w:rPr>
      </w:pPr>
    </w:p>
    <w:p w14:paraId="6790542C" w14:textId="531B86D5" w:rsidR="00A37E6C" w:rsidRPr="00184E79" w:rsidRDefault="00A37E6C" w:rsidP="00A37E6C">
      <w:pPr>
        <w:rPr>
          <w:rFonts w:ascii="Arial Nova Light" w:hAnsi="Arial Nova Light"/>
          <w:szCs w:val="24"/>
        </w:rPr>
      </w:pPr>
      <w:r w:rsidRPr="00184E79">
        <w:rPr>
          <w:rFonts w:ascii="Arial Nova Light" w:hAnsi="Arial Nova Light"/>
          <w:szCs w:val="24"/>
        </w:rPr>
        <w:t xml:space="preserve">Parecer: </w:t>
      </w:r>
      <w:proofErr w:type="gramStart"/>
      <w:r w:rsidRPr="00184E79">
        <w:rPr>
          <w:rFonts w:ascii="Arial Nova Light" w:hAnsi="Arial Nova Light"/>
          <w:szCs w:val="24"/>
        </w:rPr>
        <w:t xml:space="preserve">(  </w:t>
      </w:r>
      <w:proofErr w:type="gramEnd"/>
      <w:r w:rsidRPr="00184E79">
        <w:rPr>
          <w:rFonts w:ascii="Arial Nova Light" w:hAnsi="Arial Nova Light"/>
          <w:szCs w:val="24"/>
        </w:rPr>
        <w:t xml:space="preserve"> ) Deferido</w:t>
      </w:r>
      <w:proofErr w:type="gramStart"/>
      <w:r w:rsidRPr="00184E79">
        <w:rPr>
          <w:rFonts w:ascii="Arial Nova Light" w:hAnsi="Arial Nova Light"/>
          <w:szCs w:val="24"/>
        </w:rPr>
        <w:t xml:space="preserve">   (</w:t>
      </w:r>
      <w:proofErr w:type="gramEnd"/>
      <w:r w:rsidRPr="00184E79">
        <w:rPr>
          <w:rFonts w:ascii="Arial Nova Light" w:hAnsi="Arial Nova Light"/>
          <w:szCs w:val="24"/>
        </w:rPr>
        <w:t xml:space="preserve"> </w:t>
      </w:r>
      <w:proofErr w:type="gramStart"/>
      <w:r w:rsidRPr="00184E79">
        <w:rPr>
          <w:rFonts w:ascii="Arial Nova Light" w:hAnsi="Arial Nova Light"/>
          <w:szCs w:val="24"/>
        </w:rPr>
        <w:t xml:space="preserve">  )</w:t>
      </w:r>
      <w:proofErr w:type="gramEnd"/>
      <w:r w:rsidRPr="00184E79">
        <w:rPr>
          <w:rFonts w:ascii="Arial Nova Light" w:hAnsi="Arial Nova Light"/>
          <w:szCs w:val="24"/>
        </w:rPr>
        <w:t xml:space="preserve"> Indeferido</w:t>
      </w:r>
    </w:p>
    <w:p w14:paraId="1E5CF44C" w14:textId="77777777" w:rsidR="00C63D0A" w:rsidRPr="00184E79" w:rsidRDefault="00C63D0A" w:rsidP="00A37E6C">
      <w:pPr>
        <w:rPr>
          <w:rFonts w:ascii="Arial Nova Light" w:hAnsi="Arial Nova Light"/>
          <w:szCs w:val="24"/>
        </w:rPr>
      </w:pPr>
    </w:p>
    <w:p w14:paraId="26FA1718" w14:textId="2B7764A6" w:rsidR="00A37E6C" w:rsidRPr="00184E79" w:rsidRDefault="00A37E6C" w:rsidP="00A37E6C">
      <w:pPr>
        <w:rPr>
          <w:rFonts w:ascii="Arial Nova Light" w:hAnsi="Arial Nova Light"/>
          <w:szCs w:val="24"/>
        </w:rPr>
      </w:pPr>
      <w:r w:rsidRPr="00184E79">
        <w:rPr>
          <w:rFonts w:ascii="Arial Nova Light" w:hAnsi="Arial Nova Light"/>
          <w:szCs w:val="24"/>
        </w:rPr>
        <w:t>Observações da Comissão:</w:t>
      </w:r>
    </w:p>
    <w:p w14:paraId="0A0C44A6" w14:textId="77777777" w:rsidR="00C63D0A" w:rsidRPr="00184E79" w:rsidRDefault="00C63D0A" w:rsidP="00A37E6C">
      <w:pPr>
        <w:rPr>
          <w:rFonts w:ascii="Arial Nova Light" w:hAnsi="Arial Nova Light"/>
          <w:szCs w:val="24"/>
        </w:rPr>
      </w:pPr>
    </w:p>
    <w:p w14:paraId="6354B7E7" w14:textId="6F14BFBA" w:rsidR="00A37E6C" w:rsidRPr="00184E79" w:rsidRDefault="00A37E6C" w:rsidP="00A37E6C">
      <w:pPr>
        <w:rPr>
          <w:rFonts w:ascii="Arial Nova Light" w:hAnsi="Arial Nova Light"/>
          <w:szCs w:val="24"/>
        </w:rPr>
      </w:pPr>
      <w:r w:rsidRPr="00184E79">
        <w:rPr>
          <w:rFonts w:ascii="Arial Nova Light" w:hAnsi="Arial Nova Light"/>
          <w:szCs w:val="24"/>
        </w:rPr>
        <w:t>Assinatura da Coordenação de Pesquisa: ____________________________</w:t>
      </w:r>
    </w:p>
    <w:p w14:paraId="53D2B25B" w14:textId="77777777" w:rsidR="0044390D" w:rsidRPr="00184E79" w:rsidRDefault="0044390D" w:rsidP="00F62780">
      <w:pPr>
        <w:ind w:right="567"/>
        <w:jc w:val="center"/>
        <w:rPr>
          <w:rFonts w:ascii="Arial Nova Light" w:hAnsi="Arial Nova Light" w:cs="Arial"/>
          <w:b/>
          <w:bCs/>
          <w:szCs w:val="24"/>
        </w:rPr>
      </w:pPr>
    </w:p>
    <w:p w14:paraId="1F91F15C" w14:textId="40CE7675" w:rsidR="00243BF3" w:rsidRPr="00184E79" w:rsidRDefault="00243BF3" w:rsidP="00F62780">
      <w:pPr>
        <w:ind w:right="567"/>
        <w:jc w:val="center"/>
        <w:rPr>
          <w:rFonts w:ascii="Arial Nova Light" w:hAnsi="Arial Nova Light" w:cs="Arial"/>
          <w:b/>
          <w:bCs/>
          <w:szCs w:val="24"/>
        </w:rPr>
      </w:pPr>
    </w:p>
    <w:tbl>
      <w:tblPr>
        <w:tblW w:w="1063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184E79" w:rsidRPr="00184E79" w14:paraId="1D767E25" w14:textId="77777777" w:rsidTr="00243BF3">
        <w:trPr>
          <w:trHeight w:val="429"/>
        </w:trPr>
        <w:tc>
          <w:tcPr>
            <w:tcW w:w="10635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D767E24" w14:textId="1DE70120" w:rsidR="00B52396" w:rsidRPr="00184E79" w:rsidRDefault="00EA5B5C" w:rsidP="007B624A">
            <w:pPr>
              <w:ind w:right="567"/>
              <w:jc w:val="center"/>
              <w:rPr>
                <w:rFonts w:ascii="Arial Nova Light" w:eastAsiaTheme="minorHAnsi" w:hAnsi="Arial Nova Light" w:cs="Arial"/>
                <w:b/>
                <w:bCs/>
                <w:szCs w:val="24"/>
                <w:lang w:eastAsia="en-US"/>
              </w:rPr>
            </w:pPr>
            <w:r w:rsidRPr="00184E79">
              <w:rPr>
                <w:rFonts w:ascii="Arial Nova Light" w:eastAsiaTheme="minorHAnsi" w:hAnsi="Arial Nova Light" w:cs="Arial"/>
                <w:b/>
                <w:bCs/>
                <w:szCs w:val="24"/>
                <w:lang w:eastAsia="en-US"/>
              </w:rPr>
              <w:t>DOCUMENTAÇÃO ANEXADA</w:t>
            </w:r>
          </w:p>
        </w:tc>
      </w:tr>
      <w:tr w:rsidR="00184E79" w:rsidRPr="00184E79" w14:paraId="1D767E28" w14:textId="77777777" w:rsidTr="00243BF3">
        <w:tblPrEx>
          <w:shd w:val="clear" w:color="auto" w:fill="auto"/>
        </w:tblPrEx>
        <w:trPr>
          <w:trHeight w:val="361"/>
        </w:trPr>
        <w:tc>
          <w:tcPr>
            <w:tcW w:w="10635" w:type="dxa"/>
          </w:tcPr>
          <w:p w14:paraId="1D767E27" w14:textId="1BFDB453" w:rsidR="000362B6" w:rsidRPr="00184E79" w:rsidRDefault="000362B6" w:rsidP="007B624A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>(    )</w:t>
            </w:r>
            <w:proofErr w:type="gramEnd"/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 </w:t>
            </w:r>
            <w:r w:rsidR="008D246F" w:rsidRPr="00184E79">
              <w:rPr>
                <w:rFonts w:ascii="Arial Nova Light" w:hAnsi="Arial Nova Light" w:cs="Arial"/>
                <w:szCs w:val="24"/>
              </w:rPr>
              <w:t xml:space="preserve">Anexo I - </w:t>
            </w:r>
            <w:r w:rsidR="00E82BEC"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Ficha de </w:t>
            </w:r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Cadastro do Projeto de </w:t>
            </w:r>
            <w:r w:rsidR="00477106"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>Pesquisa</w:t>
            </w:r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>;</w:t>
            </w:r>
          </w:p>
        </w:tc>
      </w:tr>
      <w:tr w:rsidR="00184E79" w:rsidRPr="00184E79" w14:paraId="1D767E2E" w14:textId="77777777" w:rsidTr="00243BF3">
        <w:tblPrEx>
          <w:shd w:val="clear" w:color="auto" w:fill="auto"/>
        </w:tblPrEx>
        <w:trPr>
          <w:trHeight w:val="408"/>
        </w:trPr>
        <w:tc>
          <w:tcPr>
            <w:tcW w:w="10635" w:type="dxa"/>
          </w:tcPr>
          <w:p w14:paraId="1D767E2D" w14:textId="6EFB9F61" w:rsidR="00A9176B" w:rsidRPr="00184E79" w:rsidRDefault="00A9176B" w:rsidP="007B624A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(  </w:t>
            </w:r>
            <w:proofErr w:type="gramEnd"/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 ) </w:t>
            </w:r>
            <w:r w:rsidR="008D246F" w:rsidRPr="00184E79">
              <w:rPr>
                <w:rFonts w:ascii="Arial Nova Light" w:hAnsi="Arial Nova Light" w:cs="Arial"/>
                <w:szCs w:val="24"/>
              </w:rPr>
              <w:t xml:space="preserve">Anexo II - </w:t>
            </w:r>
            <w:r w:rsidR="007521B5"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Proposta de </w:t>
            </w:r>
            <w:r w:rsidR="00B84611"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>P</w:t>
            </w:r>
            <w:r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>rojeto</w:t>
            </w:r>
            <w:r w:rsidR="007521B5"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 xml:space="preserve"> </w:t>
            </w:r>
            <w:r w:rsidR="00332FF8" w:rsidRPr="00184E79">
              <w:rPr>
                <w:rFonts w:ascii="Arial Nova Light" w:eastAsiaTheme="minorHAnsi" w:hAnsi="Arial Nova Light" w:cs="Arial"/>
                <w:szCs w:val="24"/>
                <w:lang w:eastAsia="en-US"/>
              </w:rPr>
              <w:t>de Pesquisa</w:t>
            </w:r>
          </w:p>
        </w:tc>
      </w:tr>
      <w:tr w:rsidR="00184E79" w:rsidRPr="00184E79" w14:paraId="408619AC" w14:textId="77777777" w:rsidTr="00243BF3">
        <w:tblPrEx>
          <w:shd w:val="clear" w:color="auto" w:fill="auto"/>
        </w:tblPrEx>
        <w:trPr>
          <w:trHeight w:val="432"/>
        </w:trPr>
        <w:tc>
          <w:tcPr>
            <w:tcW w:w="10635" w:type="dxa"/>
          </w:tcPr>
          <w:p w14:paraId="149C055A" w14:textId="68AA5176" w:rsidR="00B84611" w:rsidRPr="00184E79" w:rsidRDefault="00B84611" w:rsidP="007B624A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hAnsi="Arial Nova Light" w:cs="Arial"/>
                <w:szCs w:val="24"/>
              </w:rPr>
              <w:t xml:space="preserve">(  </w:t>
            </w:r>
            <w:proofErr w:type="gramEnd"/>
            <w:r w:rsidRPr="00184E79">
              <w:rPr>
                <w:rFonts w:ascii="Arial Nova Light" w:hAnsi="Arial Nova Light" w:cs="Arial"/>
                <w:szCs w:val="24"/>
              </w:rPr>
              <w:t xml:space="preserve"> )</w:t>
            </w:r>
            <w:r w:rsidR="007B624A" w:rsidRPr="00184E79">
              <w:rPr>
                <w:rFonts w:ascii="Arial Nova Light" w:hAnsi="Arial Nova Light" w:cs="Arial"/>
                <w:szCs w:val="24"/>
              </w:rPr>
              <w:t xml:space="preserve"> Anexo III - Declaração de Responsabilidade Ética</w:t>
            </w:r>
          </w:p>
        </w:tc>
      </w:tr>
      <w:tr w:rsidR="00184E79" w:rsidRPr="00184E79" w14:paraId="6E4428FC" w14:textId="77777777" w:rsidTr="00243BF3">
        <w:tblPrEx>
          <w:shd w:val="clear" w:color="auto" w:fill="auto"/>
        </w:tblPrEx>
        <w:trPr>
          <w:trHeight w:val="404"/>
        </w:trPr>
        <w:tc>
          <w:tcPr>
            <w:tcW w:w="10635" w:type="dxa"/>
          </w:tcPr>
          <w:p w14:paraId="0250BBE0" w14:textId="74D16139" w:rsidR="00B84611" w:rsidRPr="00184E79" w:rsidRDefault="00B84611" w:rsidP="007B624A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hAnsi="Arial Nova Light" w:cs="Arial"/>
                <w:szCs w:val="24"/>
              </w:rPr>
              <w:t xml:space="preserve">(  </w:t>
            </w:r>
            <w:proofErr w:type="gramEnd"/>
            <w:r w:rsidRPr="00184E79">
              <w:rPr>
                <w:rFonts w:ascii="Arial Nova Light" w:hAnsi="Arial Nova Light" w:cs="Arial"/>
                <w:szCs w:val="24"/>
              </w:rPr>
              <w:t xml:space="preserve"> )</w:t>
            </w:r>
            <w:r w:rsidR="008D246F" w:rsidRPr="00184E79">
              <w:rPr>
                <w:rFonts w:ascii="Arial Nova Light" w:hAnsi="Arial Nova Light" w:cs="Arial"/>
                <w:szCs w:val="24"/>
              </w:rPr>
              <w:t xml:space="preserve"> Anexo IV - </w:t>
            </w:r>
            <w:r w:rsidR="009042C9" w:rsidRPr="00184E79">
              <w:rPr>
                <w:rFonts w:ascii="Arial Nova Light" w:hAnsi="Arial Nova Light" w:cs="Arial"/>
                <w:szCs w:val="24"/>
              </w:rPr>
              <w:t>Termo de Compromisso do Estudante</w:t>
            </w:r>
          </w:p>
        </w:tc>
      </w:tr>
      <w:tr w:rsidR="00184E79" w:rsidRPr="00184E79" w14:paraId="7696A74A" w14:textId="77777777" w:rsidTr="00243BF3">
        <w:tblPrEx>
          <w:shd w:val="clear" w:color="auto" w:fill="auto"/>
        </w:tblPrEx>
        <w:trPr>
          <w:trHeight w:val="410"/>
        </w:trPr>
        <w:tc>
          <w:tcPr>
            <w:tcW w:w="10635" w:type="dxa"/>
          </w:tcPr>
          <w:p w14:paraId="6060A494" w14:textId="6D01291D" w:rsidR="00B84611" w:rsidRPr="00184E79" w:rsidRDefault="00B84611" w:rsidP="007B624A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hAnsi="Arial Nova Light" w:cs="Arial"/>
                <w:szCs w:val="24"/>
              </w:rPr>
              <w:t xml:space="preserve">(  </w:t>
            </w:r>
            <w:proofErr w:type="gramEnd"/>
            <w:r w:rsidRPr="00184E79">
              <w:rPr>
                <w:rFonts w:ascii="Arial Nova Light" w:hAnsi="Arial Nova Light" w:cs="Arial"/>
                <w:szCs w:val="24"/>
              </w:rPr>
              <w:t xml:space="preserve"> ) </w:t>
            </w:r>
            <w:r w:rsidR="008D246F" w:rsidRPr="00184E79">
              <w:rPr>
                <w:rFonts w:ascii="Arial Nova Light" w:hAnsi="Arial Nova Light" w:cs="Arial"/>
                <w:szCs w:val="24"/>
              </w:rPr>
              <w:t>Anexo V -</w:t>
            </w:r>
            <w:r w:rsidR="009042C9" w:rsidRPr="00184E79">
              <w:rPr>
                <w:rFonts w:ascii="Arial Nova Light" w:hAnsi="Arial Nova Light" w:cs="Arial"/>
                <w:szCs w:val="24"/>
              </w:rPr>
              <w:t xml:space="preserve"> Termo de Compromisso do Orientador</w:t>
            </w:r>
          </w:p>
        </w:tc>
      </w:tr>
      <w:tr w:rsidR="00184E79" w:rsidRPr="00184E79" w14:paraId="69D1D12E" w14:textId="77777777" w:rsidTr="00243BF3">
        <w:tblPrEx>
          <w:shd w:val="clear" w:color="auto" w:fill="auto"/>
        </w:tblPrEx>
        <w:trPr>
          <w:trHeight w:val="417"/>
        </w:trPr>
        <w:tc>
          <w:tcPr>
            <w:tcW w:w="10635" w:type="dxa"/>
          </w:tcPr>
          <w:p w14:paraId="4FF7A06A" w14:textId="3E033464" w:rsidR="00B84611" w:rsidRPr="00184E79" w:rsidRDefault="00B84611" w:rsidP="007B624A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hAnsi="Arial Nova Light" w:cs="Arial"/>
                <w:szCs w:val="24"/>
              </w:rPr>
              <w:t xml:space="preserve">(  </w:t>
            </w:r>
            <w:proofErr w:type="gramEnd"/>
            <w:r w:rsidRPr="00184E79">
              <w:rPr>
                <w:rFonts w:ascii="Arial Nova Light" w:hAnsi="Arial Nova Light" w:cs="Arial"/>
                <w:szCs w:val="24"/>
              </w:rPr>
              <w:t xml:space="preserve"> ) </w:t>
            </w:r>
            <w:r w:rsidR="008D246F" w:rsidRPr="00184E79">
              <w:rPr>
                <w:rFonts w:ascii="Arial Nova Light" w:hAnsi="Arial Nova Light" w:cs="Arial"/>
                <w:szCs w:val="24"/>
              </w:rPr>
              <w:t xml:space="preserve">Anexo VI </w:t>
            </w:r>
            <w:r w:rsidR="00EE0302" w:rsidRPr="00184E79">
              <w:rPr>
                <w:rFonts w:ascii="Arial Nova Light" w:hAnsi="Arial Nova Light" w:cs="Arial"/>
                <w:szCs w:val="24"/>
              </w:rPr>
              <w:t xml:space="preserve">– Declaração de Voluntário </w:t>
            </w:r>
            <w:r w:rsidR="00045C7F" w:rsidRPr="00184E79">
              <w:rPr>
                <w:rFonts w:ascii="Arial Nova Light" w:hAnsi="Arial Nova Light" w:cs="Arial"/>
                <w:szCs w:val="24"/>
              </w:rPr>
              <w:t>Aluno/Orientador</w:t>
            </w:r>
          </w:p>
        </w:tc>
      </w:tr>
      <w:tr w:rsidR="00184E79" w:rsidRPr="00184E79" w14:paraId="77B28D46" w14:textId="77777777" w:rsidTr="00243BF3">
        <w:tblPrEx>
          <w:shd w:val="clear" w:color="auto" w:fill="auto"/>
        </w:tblPrEx>
        <w:trPr>
          <w:trHeight w:val="417"/>
        </w:trPr>
        <w:tc>
          <w:tcPr>
            <w:tcW w:w="10635" w:type="dxa"/>
          </w:tcPr>
          <w:p w14:paraId="33CA6C89" w14:textId="0632683D" w:rsidR="00243BF3" w:rsidRPr="00184E79" w:rsidRDefault="00243BF3" w:rsidP="00243BF3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eastAsiaTheme="minorEastAsia" w:hAnsi="Arial Nova Light" w:cs="Arial"/>
                <w:lang w:eastAsia="en-US"/>
              </w:rPr>
              <w:t xml:space="preserve">(  </w:t>
            </w:r>
            <w:proofErr w:type="gramEnd"/>
            <w:r w:rsidRPr="00184E79">
              <w:rPr>
                <w:rFonts w:ascii="Arial Nova Light" w:eastAsiaTheme="minorEastAsia" w:hAnsi="Arial Nova Light" w:cs="Arial"/>
                <w:lang w:eastAsia="en-US"/>
              </w:rPr>
              <w:t xml:space="preserve"> ) </w:t>
            </w:r>
            <w:r w:rsidRPr="00184E79">
              <w:rPr>
                <w:rFonts w:ascii="Arial Nova Light" w:hAnsi="Arial Nova Light" w:cs="Arial"/>
                <w:szCs w:val="24"/>
              </w:rPr>
              <w:t xml:space="preserve">Anexo VII – </w:t>
            </w:r>
            <w:r w:rsidRPr="00184E79">
              <w:rPr>
                <w:rFonts w:ascii="Arial Nova Light" w:eastAsiaTheme="minorEastAsia" w:hAnsi="Arial Nova Light" w:cs="Arial"/>
                <w:lang w:eastAsia="en-US"/>
              </w:rPr>
              <w:t xml:space="preserve">Plano de Trabalho do orientador do projeto </w:t>
            </w:r>
          </w:p>
        </w:tc>
      </w:tr>
      <w:tr w:rsidR="00184E79" w:rsidRPr="00184E79" w14:paraId="3F9DD199" w14:textId="77777777" w:rsidTr="00243BF3">
        <w:tblPrEx>
          <w:shd w:val="clear" w:color="auto" w:fill="auto"/>
        </w:tblPrEx>
        <w:trPr>
          <w:trHeight w:val="417"/>
        </w:trPr>
        <w:tc>
          <w:tcPr>
            <w:tcW w:w="10635" w:type="dxa"/>
          </w:tcPr>
          <w:p w14:paraId="6C958861" w14:textId="27F0582E" w:rsidR="00243BF3" w:rsidRPr="00184E79" w:rsidRDefault="00243BF3" w:rsidP="00243BF3">
            <w:pPr>
              <w:ind w:right="567"/>
              <w:rPr>
                <w:rFonts w:ascii="Arial Nova Light" w:hAnsi="Arial Nova Light" w:cs="Arial"/>
                <w:szCs w:val="24"/>
              </w:rPr>
            </w:pPr>
            <w:proofErr w:type="gramStart"/>
            <w:r w:rsidRPr="00184E79">
              <w:rPr>
                <w:rFonts w:ascii="Arial Nova Light" w:hAnsi="Arial Nova Light" w:cs="Arial"/>
              </w:rPr>
              <w:t xml:space="preserve">(  </w:t>
            </w:r>
            <w:proofErr w:type="gramEnd"/>
            <w:r w:rsidRPr="00184E79">
              <w:rPr>
                <w:rFonts w:ascii="Arial Nova Light" w:hAnsi="Arial Nova Light" w:cs="Arial"/>
              </w:rPr>
              <w:t xml:space="preserve"> ) </w:t>
            </w:r>
            <w:r w:rsidRPr="00184E79">
              <w:rPr>
                <w:rFonts w:ascii="Arial Nova Light" w:hAnsi="Arial Nova Light" w:cs="Arial"/>
                <w:szCs w:val="24"/>
              </w:rPr>
              <w:t xml:space="preserve">Anexo VIII – </w:t>
            </w:r>
            <w:r w:rsidRPr="00184E79">
              <w:rPr>
                <w:rFonts w:ascii="Arial Nova Light" w:hAnsi="Arial Nova Light" w:cs="Arial"/>
              </w:rPr>
              <w:t>Plano de Trabalho do discente.</w:t>
            </w:r>
            <w:r w:rsidRPr="00184E79">
              <w:rPr>
                <w:rFonts w:ascii="Arial Nova Light" w:eastAsiaTheme="minorEastAsia" w:hAnsi="Arial Nova Light" w:cs="Arial"/>
                <w:lang w:eastAsia="en-US"/>
              </w:rPr>
              <w:t xml:space="preserve"> </w:t>
            </w:r>
          </w:p>
        </w:tc>
      </w:tr>
    </w:tbl>
    <w:p w14:paraId="1D767E3B" w14:textId="77777777" w:rsidR="00A9176B" w:rsidRPr="00184E79" w:rsidRDefault="00A9176B" w:rsidP="007B624A">
      <w:pPr>
        <w:ind w:right="567"/>
        <w:rPr>
          <w:rFonts w:ascii="Arial" w:hAnsi="Arial" w:cs="Arial"/>
          <w:b/>
          <w:bCs/>
        </w:rPr>
      </w:pPr>
    </w:p>
    <w:p w14:paraId="1D767E3D" w14:textId="77777777" w:rsidR="007500F9" w:rsidRPr="00184E79" w:rsidRDefault="007500F9" w:rsidP="007B624A">
      <w:pPr>
        <w:ind w:right="567"/>
        <w:rPr>
          <w:rFonts w:ascii="Arial" w:hAnsi="Arial" w:cs="Arial"/>
        </w:rPr>
      </w:pPr>
    </w:p>
    <w:p w14:paraId="33D01578" w14:textId="137EC26D" w:rsidR="199C3021" w:rsidRPr="00184E79" w:rsidRDefault="199C3021" w:rsidP="199C3021">
      <w:pPr>
        <w:ind w:right="567"/>
        <w:rPr>
          <w:rFonts w:ascii="Arial" w:hAnsi="Arial" w:cs="Arial"/>
        </w:rPr>
      </w:pPr>
    </w:p>
    <w:p w14:paraId="22DB8D8F" w14:textId="4E254D4B" w:rsidR="199C3021" w:rsidRPr="00184E79" w:rsidRDefault="199C3021" w:rsidP="199C3021">
      <w:pPr>
        <w:ind w:right="567"/>
        <w:rPr>
          <w:rFonts w:ascii="Arial" w:hAnsi="Arial" w:cs="Arial"/>
        </w:rPr>
      </w:pPr>
    </w:p>
    <w:p w14:paraId="620A3BCD" w14:textId="13E587F0" w:rsidR="199C3021" w:rsidRPr="00184E79" w:rsidRDefault="199C3021" w:rsidP="199C3021">
      <w:pPr>
        <w:ind w:right="567"/>
        <w:rPr>
          <w:rFonts w:ascii="Arial" w:hAnsi="Arial" w:cs="Arial"/>
        </w:rPr>
      </w:pPr>
    </w:p>
    <w:p w14:paraId="42620213" w14:textId="77777777" w:rsidR="003D25CA" w:rsidRPr="00184E79" w:rsidRDefault="003D25CA" w:rsidP="199C3021">
      <w:pPr>
        <w:ind w:right="567"/>
        <w:rPr>
          <w:rFonts w:ascii="Arial" w:hAnsi="Arial" w:cs="Arial"/>
        </w:rPr>
      </w:pPr>
    </w:p>
    <w:p w14:paraId="3AF8FABE" w14:textId="77777777" w:rsidR="003D25CA" w:rsidRPr="00184E79" w:rsidRDefault="003D25CA" w:rsidP="199C3021">
      <w:pPr>
        <w:ind w:right="567"/>
        <w:rPr>
          <w:rFonts w:ascii="Arial" w:hAnsi="Arial" w:cs="Arial"/>
        </w:rPr>
      </w:pPr>
    </w:p>
    <w:p w14:paraId="3D573BE2" w14:textId="77777777" w:rsidR="003D25CA" w:rsidRPr="00184E79" w:rsidRDefault="003D25CA" w:rsidP="199C3021">
      <w:pPr>
        <w:ind w:right="567"/>
        <w:rPr>
          <w:rFonts w:ascii="Arial" w:hAnsi="Arial" w:cs="Arial"/>
        </w:rPr>
      </w:pPr>
    </w:p>
    <w:p w14:paraId="7E968646" w14:textId="77777777" w:rsidR="003D25CA" w:rsidRPr="00184E79" w:rsidRDefault="003D25CA" w:rsidP="199C3021">
      <w:pPr>
        <w:ind w:right="567"/>
        <w:rPr>
          <w:rFonts w:ascii="Arial" w:hAnsi="Arial" w:cs="Arial"/>
        </w:rPr>
      </w:pPr>
    </w:p>
    <w:p w14:paraId="2E944878" w14:textId="77777777" w:rsidR="00EA5B5C" w:rsidRPr="00184E79" w:rsidRDefault="00EA5B5C" w:rsidP="199C3021">
      <w:pPr>
        <w:ind w:right="567"/>
        <w:rPr>
          <w:rFonts w:ascii="Arial" w:hAnsi="Arial" w:cs="Arial"/>
        </w:rPr>
      </w:pPr>
    </w:p>
    <w:p w14:paraId="4BD9C4A0" w14:textId="77777777" w:rsidR="00EA5B5C" w:rsidRPr="00184E79" w:rsidRDefault="00EA5B5C" w:rsidP="199C3021">
      <w:pPr>
        <w:ind w:right="567"/>
        <w:rPr>
          <w:rFonts w:ascii="Arial" w:hAnsi="Arial" w:cs="Arial"/>
        </w:rPr>
      </w:pPr>
    </w:p>
    <w:p w14:paraId="00736ACF" w14:textId="77777777" w:rsidR="00EA5B5C" w:rsidRPr="00184E79" w:rsidRDefault="00EA5B5C" w:rsidP="199C3021">
      <w:pPr>
        <w:ind w:right="567"/>
        <w:rPr>
          <w:rFonts w:ascii="Arial" w:hAnsi="Arial" w:cs="Arial"/>
        </w:rPr>
      </w:pPr>
    </w:p>
    <w:p w14:paraId="1D838D29" w14:textId="77777777" w:rsidR="00EA5B5C" w:rsidRPr="00184E79" w:rsidRDefault="00EA5B5C" w:rsidP="199C3021">
      <w:pPr>
        <w:ind w:right="567"/>
        <w:rPr>
          <w:rFonts w:ascii="Arial" w:hAnsi="Arial" w:cs="Arial"/>
        </w:rPr>
      </w:pPr>
    </w:p>
    <w:p w14:paraId="2E388AD6" w14:textId="77777777" w:rsidR="006953E2" w:rsidRPr="00184E79" w:rsidRDefault="006953E2" w:rsidP="00017AD6">
      <w:pPr>
        <w:pStyle w:val="Ttulo6"/>
        <w:spacing w:before="0"/>
        <w:ind w:right="567"/>
        <w:jc w:val="center"/>
        <w:rPr>
          <w:rFonts w:ascii="Arial" w:hAnsi="Arial" w:cs="Arial"/>
          <w:i w:val="0"/>
          <w:color w:val="auto"/>
          <w:szCs w:val="24"/>
        </w:rPr>
      </w:pPr>
    </w:p>
    <w:p w14:paraId="04CF3648" w14:textId="77777777" w:rsidR="00380274" w:rsidRPr="00184E79" w:rsidRDefault="00380274" w:rsidP="00380274"/>
    <w:p w14:paraId="7C887379" w14:textId="77777777" w:rsidR="00380274" w:rsidRPr="00184E79" w:rsidRDefault="00380274" w:rsidP="00380274"/>
    <w:p w14:paraId="6768E531" w14:textId="77777777" w:rsidR="00380274" w:rsidRPr="00184E79" w:rsidRDefault="00380274" w:rsidP="00380274"/>
    <w:p w14:paraId="7081047A" w14:textId="77777777" w:rsidR="00380274" w:rsidRPr="00184E79" w:rsidRDefault="00380274" w:rsidP="00380274"/>
    <w:p w14:paraId="2A0122C7" w14:textId="77777777" w:rsidR="00380274" w:rsidRPr="00184E79" w:rsidRDefault="00380274" w:rsidP="00380274"/>
    <w:p w14:paraId="7BF8D076" w14:textId="77777777" w:rsidR="00380274" w:rsidRPr="00184E79" w:rsidRDefault="00380274" w:rsidP="00380274"/>
    <w:p w14:paraId="3CC6B3F1" w14:textId="77777777" w:rsidR="00380274" w:rsidRPr="00184E79" w:rsidRDefault="00380274" w:rsidP="00380274"/>
    <w:p w14:paraId="379F352A" w14:textId="77777777" w:rsidR="00380274" w:rsidRPr="00184E79" w:rsidRDefault="00380274" w:rsidP="00380274"/>
    <w:p w14:paraId="06D49E25" w14:textId="77777777" w:rsidR="00380274" w:rsidRPr="00184E79" w:rsidRDefault="00380274" w:rsidP="00017AD6">
      <w:pPr>
        <w:pStyle w:val="Ttulo6"/>
        <w:spacing w:before="0"/>
        <w:ind w:right="567"/>
        <w:jc w:val="center"/>
        <w:rPr>
          <w:rFonts w:ascii="Arial Nova Light" w:hAnsi="Arial Nova Light" w:cs="Arial"/>
          <w:b/>
          <w:bCs/>
          <w:i w:val="0"/>
          <w:color w:val="auto"/>
          <w:szCs w:val="24"/>
        </w:rPr>
      </w:pPr>
    </w:p>
    <w:p w14:paraId="1D767E45" w14:textId="5DEDCCBF" w:rsidR="007610B8" w:rsidRPr="00184E79" w:rsidRDefault="007610B8" w:rsidP="00017AD6">
      <w:pPr>
        <w:pStyle w:val="Ttulo6"/>
        <w:spacing w:before="0"/>
        <w:ind w:right="567"/>
        <w:jc w:val="center"/>
        <w:rPr>
          <w:rFonts w:ascii="Arial Nova Light" w:hAnsi="Arial Nova Light" w:cs="Arial"/>
          <w:b/>
          <w:bCs/>
          <w:i w:val="0"/>
          <w:color w:val="auto"/>
          <w:szCs w:val="24"/>
        </w:rPr>
      </w:pPr>
      <w:r w:rsidRPr="00184E79">
        <w:rPr>
          <w:rFonts w:ascii="Arial Nova Light" w:hAnsi="Arial Nova Light" w:cs="Arial"/>
          <w:b/>
          <w:bCs/>
          <w:i w:val="0"/>
          <w:color w:val="auto"/>
          <w:szCs w:val="24"/>
        </w:rPr>
        <w:t>TERMO DE COMPROMISSO</w:t>
      </w:r>
    </w:p>
    <w:p w14:paraId="56AB943D" w14:textId="77777777" w:rsidR="00F5044E" w:rsidRPr="00184E79" w:rsidRDefault="00F5044E" w:rsidP="00D7497D">
      <w:pPr>
        <w:spacing w:line="360" w:lineRule="auto"/>
        <w:ind w:right="567"/>
        <w:jc w:val="center"/>
        <w:rPr>
          <w:rFonts w:ascii="Arial Nova Light" w:hAnsi="Arial Nova Light" w:cs="Arial"/>
          <w:b/>
          <w:bCs/>
          <w:szCs w:val="24"/>
        </w:rPr>
      </w:pPr>
    </w:p>
    <w:p w14:paraId="02BA2C07" w14:textId="7E42D079" w:rsidR="00D67E89" w:rsidRPr="00184E79" w:rsidRDefault="003855EF" w:rsidP="0E2D2CF9">
      <w:pPr>
        <w:spacing w:line="360" w:lineRule="auto"/>
        <w:ind w:right="567"/>
        <w:jc w:val="center"/>
        <w:rPr>
          <w:rFonts w:ascii="Arial Nova Light" w:hAnsi="Arial Nova Light" w:cs="Arial"/>
          <w:b/>
          <w:bCs/>
        </w:rPr>
      </w:pPr>
      <w:r w:rsidRPr="00184E79">
        <w:rPr>
          <w:rFonts w:ascii="Arial Nova Light" w:hAnsi="Arial Nova Light" w:cs="Arial"/>
          <w:b/>
          <w:bCs/>
        </w:rPr>
        <w:t xml:space="preserve">COORDENADOR </w:t>
      </w:r>
      <w:r w:rsidR="4458B629" w:rsidRPr="00184E79">
        <w:rPr>
          <w:rFonts w:ascii="Arial Nova Light" w:hAnsi="Arial Nova Light" w:cs="Arial"/>
          <w:b/>
          <w:bCs/>
        </w:rPr>
        <w:t>(</w:t>
      </w:r>
      <w:r w:rsidRPr="00184E79">
        <w:rPr>
          <w:rFonts w:ascii="Arial Nova Light" w:hAnsi="Arial Nova Light" w:cs="Arial"/>
          <w:b/>
          <w:bCs/>
        </w:rPr>
        <w:t xml:space="preserve">A) DO PROJETO </w:t>
      </w:r>
    </w:p>
    <w:p w14:paraId="1D767E50" w14:textId="77777777" w:rsidR="007610B8" w:rsidRPr="00184E79" w:rsidRDefault="007610B8" w:rsidP="00017AD6">
      <w:pPr>
        <w:ind w:right="567"/>
        <w:rPr>
          <w:rFonts w:ascii="Arial Nova Light" w:hAnsi="Arial Nova Light" w:cs="Arial"/>
          <w:b/>
          <w:szCs w:val="24"/>
        </w:rPr>
      </w:pPr>
      <w:r w:rsidRPr="00184E79">
        <w:rPr>
          <w:rFonts w:ascii="Arial Nova Light" w:hAnsi="Arial Nova Light" w:cs="Arial"/>
          <w:b/>
          <w:szCs w:val="24"/>
        </w:rPr>
        <w:t>CONFIRMO MEUS DADOS PESSOAIS: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046"/>
        <w:gridCol w:w="3855"/>
      </w:tblGrid>
      <w:tr w:rsidR="00184E79" w:rsidRPr="00184E79" w14:paraId="1D767E52" w14:textId="77777777" w:rsidTr="000E2068">
        <w:trPr>
          <w:trHeight w:val="314"/>
        </w:trPr>
        <w:tc>
          <w:tcPr>
            <w:tcW w:w="10031" w:type="dxa"/>
            <w:gridSpan w:val="3"/>
          </w:tcPr>
          <w:p w14:paraId="1D767E51" w14:textId="77777777" w:rsidR="007610B8" w:rsidRPr="00184E79" w:rsidRDefault="007610B8" w:rsidP="00017AD6">
            <w:pPr>
              <w:pStyle w:val="Ttulo1"/>
              <w:spacing w:before="0"/>
              <w:ind w:right="567"/>
              <w:rPr>
                <w:rFonts w:ascii="Arial Nova Light" w:hAnsi="Arial Nova Light" w:cs="Arial"/>
                <w:b w:val="0"/>
                <w:color w:val="auto"/>
                <w:sz w:val="24"/>
                <w:szCs w:val="24"/>
              </w:rPr>
            </w:pPr>
            <w:r w:rsidRPr="00184E79">
              <w:rPr>
                <w:rFonts w:ascii="Arial Nova Light" w:hAnsi="Arial Nova Light" w:cs="Arial"/>
                <w:b w:val="0"/>
                <w:color w:val="auto"/>
                <w:sz w:val="24"/>
                <w:szCs w:val="24"/>
              </w:rPr>
              <w:t xml:space="preserve">Nome: </w:t>
            </w:r>
          </w:p>
        </w:tc>
      </w:tr>
      <w:tr w:rsidR="00184E79" w:rsidRPr="00184E79" w14:paraId="1D767E54" w14:textId="77777777" w:rsidTr="000E2068">
        <w:trPr>
          <w:trHeight w:val="314"/>
        </w:trPr>
        <w:tc>
          <w:tcPr>
            <w:tcW w:w="10031" w:type="dxa"/>
            <w:gridSpan w:val="3"/>
          </w:tcPr>
          <w:p w14:paraId="1D767E53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>Titulação:</w:t>
            </w:r>
          </w:p>
        </w:tc>
      </w:tr>
      <w:tr w:rsidR="00184E79" w:rsidRPr="00184E79" w14:paraId="1D767E56" w14:textId="77777777" w:rsidTr="000E2068">
        <w:trPr>
          <w:trHeight w:val="293"/>
        </w:trPr>
        <w:tc>
          <w:tcPr>
            <w:tcW w:w="10031" w:type="dxa"/>
            <w:gridSpan w:val="3"/>
          </w:tcPr>
          <w:p w14:paraId="1D767E55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 xml:space="preserve">Curso: </w:t>
            </w:r>
          </w:p>
        </w:tc>
      </w:tr>
      <w:tr w:rsidR="00184E79" w:rsidRPr="00184E79" w14:paraId="1D767E58" w14:textId="77777777" w:rsidTr="000E2068">
        <w:trPr>
          <w:trHeight w:val="314"/>
        </w:trPr>
        <w:tc>
          <w:tcPr>
            <w:tcW w:w="10031" w:type="dxa"/>
            <w:gridSpan w:val="3"/>
          </w:tcPr>
          <w:p w14:paraId="1D767E57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 xml:space="preserve">Endereço residencial: </w:t>
            </w:r>
          </w:p>
        </w:tc>
      </w:tr>
      <w:tr w:rsidR="00184E79" w:rsidRPr="00184E79" w14:paraId="1D767E5C" w14:textId="77777777" w:rsidTr="000E2068">
        <w:trPr>
          <w:trHeight w:val="314"/>
        </w:trPr>
        <w:tc>
          <w:tcPr>
            <w:tcW w:w="3130" w:type="dxa"/>
          </w:tcPr>
          <w:p w14:paraId="1D767E59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 xml:space="preserve">Telefone residencial: </w:t>
            </w:r>
          </w:p>
        </w:tc>
        <w:tc>
          <w:tcPr>
            <w:tcW w:w="3046" w:type="dxa"/>
          </w:tcPr>
          <w:p w14:paraId="1D767E5A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 xml:space="preserve">Celular: </w:t>
            </w:r>
          </w:p>
        </w:tc>
        <w:tc>
          <w:tcPr>
            <w:tcW w:w="3855" w:type="dxa"/>
          </w:tcPr>
          <w:p w14:paraId="1D767E5B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 xml:space="preserve">e-mail: </w:t>
            </w:r>
          </w:p>
        </w:tc>
      </w:tr>
      <w:tr w:rsidR="007610B8" w:rsidRPr="00184E79" w14:paraId="1D767E5E" w14:textId="77777777" w:rsidTr="000E2068">
        <w:trPr>
          <w:trHeight w:val="314"/>
        </w:trPr>
        <w:tc>
          <w:tcPr>
            <w:tcW w:w="10031" w:type="dxa"/>
            <w:gridSpan w:val="3"/>
          </w:tcPr>
          <w:p w14:paraId="1D767E5D" w14:textId="77777777" w:rsidR="007610B8" w:rsidRPr="00184E79" w:rsidRDefault="007610B8" w:rsidP="00017AD6">
            <w:pPr>
              <w:ind w:right="567"/>
              <w:rPr>
                <w:rFonts w:ascii="Arial Nova Light" w:hAnsi="Arial Nova Light" w:cs="Arial"/>
                <w:szCs w:val="24"/>
              </w:rPr>
            </w:pPr>
            <w:r w:rsidRPr="00184E79">
              <w:rPr>
                <w:rFonts w:ascii="Arial Nova Light" w:hAnsi="Arial Nova Light" w:cs="Arial"/>
                <w:szCs w:val="24"/>
              </w:rPr>
              <w:t xml:space="preserve">CPF: </w:t>
            </w:r>
          </w:p>
        </w:tc>
      </w:tr>
    </w:tbl>
    <w:p w14:paraId="1D767E5F" w14:textId="77777777" w:rsidR="007610B8" w:rsidRPr="00184E79" w:rsidRDefault="007610B8" w:rsidP="00017AD6">
      <w:pPr>
        <w:ind w:right="567"/>
        <w:rPr>
          <w:rFonts w:ascii="Arial Nova Light" w:hAnsi="Arial Nova Light" w:cs="Arial"/>
          <w:b/>
          <w:szCs w:val="24"/>
        </w:rPr>
      </w:pPr>
    </w:p>
    <w:p w14:paraId="1D767E60" w14:textId="77777777" w:rsidR="007610B8" w:rsidRPr="00184E79" w:rsidRDefault="007610B8" w:rsidP="00017AD6">
      <w:pPr>
        <w:ind w:right="567"/>
        <w:rPr>
          <w:rFonts w:ascii="Arial Nova Light" w:hAnsi="Arial Nova Light" w:cs="Arial"/>
          <w:b/>
          <w:sz w:val="20"/>
        </w:rPr>
      </w:pPr>
      <w:r w:rsidRPr="00184E79">
        <w:rPr>
          <w:rFonts w:ascii="Arial Nova Light" w:hAnsi="Arial Nova Light" w:cs="Arial"/>
          <w:b/>
          <w:sz w:val="20"/>
        </w:rPr>
        <w:t>COMPROMETENDO-ME A:</w:t>
      </w:r>
    </w:p>
    <w:p w14:paraId="1D767E61" w14:textId="77777777" w:rsidR="007610B8" w:rsidRPr="00184E79" w:rsidRDefault="007610B8" w:rsidP="00017AD6">
      <w:pPr>
        <w:ind w:right="567"/>
        <w:rPr>
          <w:rFonts w:ascii="Arial Nova Light" w:hAnsi="Arial Nova Light" w:cs="Arial"/>
          <w:sz w:val="20"/>
        </w:rPr>
      </w:pPr>
    </w:p>
    <w:p w14:paraId="1D767E62" w14:textId="3C00F356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 xml:space="preserve">Apresentar os relatórios </w:t>
      </w:r>
      <w:r w:rsidR="00C512F6" w:rsidRPr="00184E79">
        <w:rPr>
          <w:rFonts w:ascii="Arial Nova Light" w:hAnsi="Arial Nova Light" w:cs="Arial"/>
          <w:sz w:val="20"/>
        </w:rPr>
        <w:t>semestral</w:t>
      </w:r>
      <w:r w:rsidR="00F30E4A" w:rsidRPr="00184E79">
        <w:rPr>
          <w:rFonts w:ascii="Arial Nova Light" w:hAnsi="Arial Nova Light" w:cs="Arial"/>
          <w:sz w:val="20"/>
        </w:rPr>
        <w:t xml:space="preserve"> </w:t>
      </w:r>
      <w:r w:rsidRPr="00184E79">
        <w:rPr>
          <w:rFonts w:ascii="Arial Nova Light" w:hAnsi="Arial Nova Light" w:cs="Arial"/>
          <w:sz w:val="20"/>
        </w:rPr>
        <w:t>do projeto, conforme orientação da equipe de Avaliação e Monitoramento d</w:t>
      </w:r>
      <w:r w:rsidR="00C470C3" w:rsidRPr="00184E79">
        <w:rPr>
          <w:rFonts w:ascii="Arial Nova Light" w:hAnsi="Arial Nova Light" w:cs="Arial"/>
          <w:sz w:val="20"/>
        </w:rPr>
        <w:t>o</w:t>
      </w:r>
      <w:r w:rsidRPr="00184E79">
        <w:rPr>
          <w:rFonts w:ascii="Arial Nova Light" w:hAnsi="Arial Nova Light" w:cs="Arial"/>
          <w:sz w:val="20"/>
        </w:rPr>
        <w:t xml:space="preserve"> NAPPEX; </w:t>
      </w:r>
    </w:p>
    <w:p w14:paraId="1D767E63" w14:textId="3773EC97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>Encaminhar à</w:t>
      </w:r>
      <w:r w:rsidR="00EC3EB1" w:rsidRPr="00184E79">
        <w:rPr>
          <w:rFonts w:ascii="Arial Nova Light" w:hAnsi="Arial Nova Light" w:cs="Arial"/>
          <w:sz w:val="20"/>
        </w:rPr>
        <w:t xml:space="preserve"> núcleo de pesquisa, p</w:t>
      </w:r>
      <w:r w:rsidR="00A6629C" w:rsidRPr="00184E79">
        <w:rPr>
          <w:rFonts w:ascii="Arial Nova Light" w:hAnsi="Arial Nova Light" w:cs="Arial"/>
          <w:sz w:val="20"/>
        </w:rPr>
        <w:t>ó</w:t>
      </w:r>
      <w:r w:rsidR="00EC3EB1" w:rsidRPr="00184E79">
        <w:rPr>
          <w:rFonts w:ascii="Arial Nova Light" w:hAnsi="Arial Nova Light" w:cs="Arial"/>
          <w:sz w:val="20"/>
        </w:rPr>
        <w:t xml:space="preserve">s-graduação </w:t>
      </w:r>
      <w:r w:rsidR="00A6629C" w:rsidRPr="00184E79">
        <w:rPr>
          <w:rFonts w:ascii="Arial Nova Light" w:hAnsi="Arial Nova Light" w:cs="Arial"/>
          <w:sz w:val="20"/>
        </w:rPr>
        <w:t>e extensão</w:t>
      </w:r>
      <w:r w:rsidR="00DE0D75" w:rsidRPr="00184E79">
        <w:rPr>
          <w:rFonts w:ascii="Arial Nova Light" w:hAnsi="Arial Nova Light" w:cs="Arial"/>
          <w:sz w:val="20"/>
        </w:rPr>
        <w:t xml:space="preserve"> - NAPPEX</w:t>
      </w:r>
      <w:r w:rsidRPr="00184E79">
        <w:rPr>
          <w:rFonts w:ascii="Arial Nova Light" w:hAnsi="Arial Nova Light" w:cs="Arial"/>
          <w:sz w:val="20"/>
        </w:rPr>
        <w:t>, quaisquer propostas de alteração (metodologia, equipe, coordenação e demais membros, rubricas e parcerias), aprovadas para o projeto. Notificar, oficialmente, por meio de</w:t>
      </w:r>
      <w:r w:rsidR="00041196" w:rsidRPr="00184E79">
        <w:rPr>
          <w:rFonts w:ascii="Arial Nova Light" w:hAnsi="Arial Nova Light" w:cs="Arial"/>
          <w:sz w:val="20"/>
        </w:rPr>
        <w:t xml:space="preserve"> e-mail </w:t>
      </w:r>
      <w:r w:rsidR="00191D70" w:rsidRPr="00184E79">
        <w:rPr>
          <w:rFonts w:ascii="Arial Nova Light" w:hAnsi="Arial Nova Light" w:cs="Arial"/>
          <w:sz w:val="20"/>
          <w:u w:val="single"/>
        </w:rPr>
        <w:t>projetos@iescfag.edu.br</w:t>
      </w:r>
      <w:r w:rsidRPr="00184E79">
        <w:rPr>
          <w:rFonts w:ascii="Arial Nova Light" w:hAnsi="Arial Nova Light" w:cs="Arial"/>
          <w:sz w:val="20"/>
        </w:rPr>
        <w:t>, qualquer fato que venha provocar atrasos no plano de trabalho e cronograma estabelecidos na proposta ou mudanças radicais de curso;</w:t>
      </w:r>
    </w:p>
    <w:p w14:paraId="1D767E64" w14:textId="77777777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bCs/>
          <w:sz w:val="20"/>
        </w:rPr>
        <w:t>Observar e cumprir as normas contidas nos Procedimentos para Execução Orçamentária do projeto;</w:t>
      </w:r>
    </w:p>
    <w:p w14:paraId="1D767E65" w14:textId="55F32516" w:rsidR="007610B8" w:rsidRPr="00184E79" w:rsidRDefault="00191D70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284" w:right="-283" w:hanging="284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bCs/>
          <w:sz w:val="20"/>
        </w:rPr>
        <w:t xml:space="preserve"> </w:t>
      </w:r>
      <w:r w:rsidR="007610B8" w:rsidRPr="00184E79">
        <w:rPr>
          <w:rFonts w:ascii="Arial Nova Light" w:hAnsi="Arial Nova Light" w:cs="Arial"/>
          <w:bCs/>
          <w:sz w:val="20"/>
        </w:rPr>
        <w:t xml:space="preserve">Ressarcir à Faculdade Guaraí, </w:t>
      </w:r>
      <w:r w:rsidR="008A318D" w:rsidRPr="00184E79">
        <w:rPr>
          <w:rFonts w:ascii="Arial Nova Light" w:hAnsi="Arial Nova Light" w:cs="Arial"/>
          <w:bCs/>
          <w:sz w:val="20"/>
        </w:rPr>
        <w:t xml:space="preserve">caso tenha </w:t>
      </w:r>
      <w:r w:rsidR="007610B8" w:rsidRPr="00184E79">
        <w:rPr>
          <w:rFonts w:ascii="Arial Nova Light" w:hAnsi="Arial Nova Light" w:cs="Arial"/>
          <w:bCs/>
          <w:sz w:val="20"/>
        </w:rPr>
        <w:t>gastos</w:t>
      </w:r>
      <w:r w:rsidR="00320422" w:rsidRPr="00184E79">
        <w:rPr>
          <w:rFonts w:ascii="Arial Nova Light" w:hAnsi="Arial Nova Light" w:cs="Arial"/>
          <w:bCs/>
          <w:sz w:val="20"/>
        </w:rPr>
        <w:t xml:space="preserve"> </w:t>
      </w:r>
      <w:r w:rsidR="007610B8" w:rsidRPr="00184E79">
        <w:rPr>
          <w:rFonts w:ascii="Arial Nova Light" w:hAnsi="Arial Nova Light" w:cs="Arial"/>
          <w:bCs/>
          <w:sz w:val="20"/>
        </w:rPr>
        <w:t>desnecessários, se feitos, na execução do projeto;</w:t>
      </w:r>
    </w:p>
    <w:p w14:paraId="1D767E66" w14:textId="7F0B94DB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bCs/>
          <w:sz w:val="20"/>
        </w:rPr>
        <w:t>Registrar com a marca da IESC</w:t>
      </w:r>
      <w:r w:rsidR="00863F79" w:rsidRPr="00184E79">
        <w:rPr>
          <w:rFonts w:ascii="Arial Nova Light" w:hAnsi="Arial Nova Light" w:cs="Arial"/>
          <w:bCs/>
          <w:sz w:val="20"/>
        </w:rPr>
        <w:t>/FAG</w:t>
      </w:r>
      <w:r w:rsidRPr="00184E79">
        <w:rPr>
          <w:rFonts w:ascii="Arial Nova Light" w:hAnsi="Arial Nova Light" w:cs="Arial"/>
          <w:bCs/>
          <w:sz w:val="20"/>
        </w:rPr>
        <w:t xml:space="preserve"> todos os produtos acadêmicos</w:t>
      </w:r>
      <w:r w:rsidRPr="00184E79">
        <w:rPr>
          <w:rFonts w:ascii="Arial Nova Light" w:hAnsi="Arial Nova Light" w:cs="Arial"/>
          <w:sz w:val="20"/>
        </w:rPr>
        <w:t xml:space="preserve"> gerados pela produção </w:t>
      </w:r>
      <w:r w:rsidR="00863F79" w:rsidRPr="00184E79">
        <w:rPr>
          <w:rFonts w:ascii="Arial Nova Light" w:hAnsi="Arial Nova Light" w:cs="Arial"/>
          <w:sz w:val="20"/>
        </w:rPr>
        <w:t xml:space="preserve">científica </w:t>
      </w:r>
      <w:proofErr w:type="gramStart"/>
      <w:r w:rsidR="00863F79" w:rsidRPr="00184E79">
        <w:rPr>
          <w:rFonts w:ascii="Arial Nova Light" w:hAnsi="Arial Nova Light" w:cs="Arial"/>
          <w:sz w:val="20"/>
        </w:rPr>
        <w:t>e  da</w:t>
      </w:r>
      <w:proofErr w:type="gramEnd"/>
      <w:r w:rsidR="00863F79" w:rsidRPr="00184E79">
        <w:rPr>
          <w:rFonts w:ascii="Arial Nova Light" w:hAnsi="Arial Nova Light" w:cs="Arial"/>
          <w:sz w:val="20"/>
        </w:rPr>
        <w:t xml:space="preserve"> </w:t>
      </w:r>
      <w:r w:rsidR="00EA5B5C" w:rsidRPr="00184E79">
        <w:rPr>
          <w:rFonts w:ascii="Arial Nova Light" w:hAnsi="Arial Nova Light" w:cs="Arial"/>
          <w:sz w:val="20"/>
        </w:rPr>
        <w:t>pesquisa</w:t>
      </w:r>
      <w:r w:rsidRPr="00184E79">
        <w:rPr>
          <w:rFonts w:ascii="Arial Nova Light" w:hAnsi="Arial Nova Light" w:cs="Arial"/>
          <w:sz w:val="20"/>
        </w:rPr>
        <w:t>;</w:t>
      </w:r>
    </w:p>
    <w:p w14:paraId="1D767E67" w14:textId="7861A8A5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 xml:space="preserve">Participar dos eventos </w:t>
      </w:r>
      <w:r w:rsidR="00EA5B5C" w:rsidRPr="00184E79">
        <w:rPr>
          <w:rFonts w:ascii="Arial Nova Light" w:hAnsi="Arial Nova Light" w:cs="Arial"/>
          <w:sz w:val="20"/>
        </w:rPr>
        <w:t xml:space="preserve">de extensão e pesquisa </w:t>
      </w:r>
      <w:r w:rsidRPr="00184E79">
        <w:rPr>
          <w:rFonts w:ascii="Arial Nova Light" w:hAnsi="Arial Nova Light" w:cs="Arial"/>
          <w:sz w:val="20"/>
        </w:rPr>
        <w:t>para os quais for convidado;</w:t>
      </w:r>
    </w:p>
    <w:p w14:paraId="1D767E68" w14:textId="1D657F0C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 xml:space="preserve">Participar da </w:t>
      </w:r>
      <w:r w:rsidR="00F11E2B" w:rsidRPr="00184E79">
        <w:rPr>
          <w:rFonts w:ascii="Arial Nova Light" w:hAnsi="Arial Nova Light" w:cs="Arial"/>
          <w:sz w:val="20"/>
        </w:rPr>
        <w:t>Mostra</w:t>
      </w:r>
      <w:r w:rsidRPr="00184E79">
        <w:rPr>
          <w:rFonts w:ascii="Arial Nova Light" w:hAnsi="Arial Nova Light" w:cs="Arial"/>
          <w:sz w:val="20"/>
        </w:rPr>
        <w:t xml:space="preserve"> Cientifica</w:t>
      </w:r>
      <w:r w:rsidR="00054898" w:rsidRPr="00184E79">
        <w:rPr>
          <w:rFonts w:ascii="Arial Nova Light" w:hAnsi="Arial Nova Light" w:cs="Arial"/>
          <w:sz w:val="20"/>
        </w:rPr>
        <w:t>,</w:t>
      </w:r>
      <w:r w:rsidR="00F30E4A" w:rsidRPr="00184E79">
        <w:rPr>
          <w:rFonts w:ascii="Arial Nova Light" w:hAnsi="Arial Nova Light" w:cs="Arial"/>
          <w:sz w:val="20"/>
        </w:rPr>
        <w:t xml:space="preserve"> evento</w:t>
      </w:r>
      <w:r w:rsidR="00054898" w:rsidRPr="00184E79">
        <w:rPr>
          <w:rFonts w:ascii="Arial Nova Light" w:hAnsi="Arial Nova Light" w:cs="Arial"/>
          <w:sz w:val="20"/>
        </w:rPr>
        <w:t>, cursos, extensão e/ou projetos</w:t>
      </w:r>
      <w:r w:rsidR="00ED5426" w:rsidRPr="00184E79">
        <w:rPr>
          <w:rFonts w:ascii="Arial Nova Light" w:hAnsi="Arial Nova Light" w:cs="Arial"/>
          <w:sz w:val="20"/>
        </w:rPr>
        <w:t xml:space="preserve"> de </w:t>
      </w:r>
      <w:proofErr w:type="gramStart"/>
      <w:r w:rsidR="00ED5426" w:rsidRPr="00184E79">
        <w:rPr>
          <w:rFonts w:ascii="Arial Nova Light" w:hAnsi="Arial Nova Light" w:cs="Arial"/>
          <w:sz w:val="20"/>
        </w:rPr>
        <w:t xml:space="preserve">pesquisa </w:t>
      </w:r>
      <w:proofErr w:type="spellStart"/>
      <w:r w:rsidR="00ED5426" w:rsidRPr="00184E79">
        <w:rPr>
          <w:rFonts w:ascii="Arial Nova Light" w:hAnsi="Arial Nova Light" w:cs="Arial"/>
          <w:sz w:val="20"/>
        </w:rPr>
        <w:t>etc</w:t>
      </w:r>
      <w:proofErr w:type="spellEnd"/>
      <w:proofErr w:type="gramEnd"/>
      <w:r w:rsidRPr="00184E79">
        <w:rPr>
          <w:rFonts w:ascii="Arial Nova Light" w:hAnsi="Arial Nova Light" w:cs="Arial"/>
          <w:sz w:val="20"/>
        </w:rPr>
        <w:t xml:space="preserve">; </w:t>
      </w:r>
    </w:p>
    <w:p w14:paraId="1D767E6A" w14:textId="077B1813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 xml:space="preserve">Observar a entrega do relatório </w:t>
      </w:r>
      <w:r w:rsidR="00B52C02" w:rsidRPr="00184E79">
        <w:rPr>
          <w:rFonts w:ascii="Arial Nova Light" w:hAnsi="Arial Nova Light" w:cs="Arial"/>
          <w:sz w:val="20"/>
        </w:rPr>
        <w:t>parcial/</w:t>
      </w:r>
      <w:r w:rsidRPr="00184E79">
        <w:rPr>
          <w:rFonts w:ascii="Arial Nova Light" w:hAnsi="Arial Nova Light" w:cs="Arial"/>
          <w:sz w:val="20"/>
        </w:rPr>
        <w:t>final, sob pena de ficar</w:t>
      </w:r>
      <w:r w:rsidR="009B70EB" w:rsidRPr="00184E79">
        <w:rPr>
          <w:rFonts w:ascii="Arial Nova Light" w:hAnsi="Arial Nova Light" w:cs="Arial"/>
          <w:sz w:val="20"/>
        </w:rPr>
        <w:t xml:space="preserve"> </w:t>
      </w:r>
      <w:r w:rsidRPr="00184E79">
        <w:rPr>
          <w:rFonts w:ascii="Arial Nova Light" w:hAnsi="Arial Nova Light" w:cs="Arial"/>
          <w:sz w:val="20"/>
        </w:rPr>
        <w:t xml:space="preserve">inadimplente no </w:t>
      </w:r>
      <w:r w:rsidR="00FD2C2A" w:rsidRPr="00184E79">
        <w:rPr>
          <w:rFonts w:ascii="Arial Nova Light" w:hAnsi="Arial Nova Light" w:cs="Arial"/>
          <w:sz w:val="20"/>
        </w:rPr>
        <w:t>núcleo de pesquisa, pós-graduação e extensão - NAPPEX</w:t>
      </w:r>
      <w:r w:rsidRPr="00184E79">
        <w:rPr>
          <w:rFonts w:ascii="Arial Nova Light" w:hAnsi="Arial Nova Light" w:cs="Arial"/>
          <w:sz w:val="20"/>
        </w:rPr>
        <w:t>, o que inviabilizará a submissão de novos projetos;</w:t>
      </w:r>
    </w:p>
    <w:p w14:paraId="1D767E6B" w14:textId="5F7CE68C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>Apresentar produção acadêmica</w:t>
      </w:r>
      <w:r w:rsidR="00792FB5" w:rsidRPr="00184E79">
        <w:rPr>
          <w:rFonts w:ascii="Arial Nova Light" w:hAnsi="Arial Nova Light" w:cs="Arial"/>
          <w:sz w:val="20"/>
        </w:rPr>
        <w:t xml:space="preserve"> e/ou socialização</w:t>
      </w:r>
      <w:r w:rsidRPr="00184E79">
        <w:rPr>
          <w:rFonts w:ascii="Arial Nova Light" w:hAnsi="Arial Nova Light" w:cs="Arial"/>
          <w:sz w:val="20"/>
        </w:rPr>
        <w:t xml:space="preserve"> ao final do projeto</w:t>
      </w:r>
      <w:r w:rsidR="00792FB5" w:rsidRPr="00184E79">
        <w:rPr>
          <w:rFonts w:ascii="Arial Nova Light" w:hAnsi="Arial Nova Light" w:cs="Arial"/>
          <w:sz w:val="20"/>
        </w:rPr>
        <w:t>;</w:t>
      </w:r>
    </w:p>
    <w:p w14:paraId="1D767E6C" w14:textId="77777777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>Estabelecer plano de trabalho para o aluno, orientar e acompanhar sua execução;</w:t>
      </w:r>
    </w:p>
    <w:p w14:paraId="1D767E6D" w14:textId="77777777" w:rsidR="007610B8" w:rsidRPr="00184E79" w:rsidRDefault="007610B8" w:rsidP="00320422">
      <w:pPr>
        <w:numPr>
          <w:ilvl w:val="0"/>
          <w:numId w:val="2"/>
        </w:numPr>
        <w:overflowPunct/>
        <w:autoSpaceDE/>
        <w:autoSpaceDN/>
        <w:adjustRightInd/>
        <w:spacing w:line="276" w:lineRule="auto"/>
        <w:ind w:left="0" w:right="-283" w:firstLine="0"/>
        <w:textAlignment w:val="auto"/>
        <w:rPr>
          <w:rFonts w:ascii="Arial Nova Light" w:hAnsi="Arial Nova Light" w:cs="Arial"/>
          <w:sz w:val="20"/>
        </w:rPr>
      </w:pPr>
      <w:r w:rsidRPr="00184E79">
        <w:rPr>
          <w:rFonts w:ascii="Arial Nova Light" w:hAnsi="Arial Nova Light" w:cs="Arial"/>
          <w:sz w:val="20"/>
        </w:rPr>
        <w:t>Garantir a presença do acadêmico nos diferentes momentos do projeto.</w:t>
      </w:r>
    </w:p>
    <w:p w14:paraId="1D767E6E" w14:textId="77777777" w:rsidR="007610B8" w:rsidRPr="00184E79" w:rsidRDefault="007610B8" w:rsidP="00320422">
      <w:pPr>
        <w:ind w:right="-283"/>
        <w:rPr>
          <w:rFonts w:ascii="Arial Nova Light" w:hAnsi="Arial Nova Light" w:cs="Arial"/>
          <w:b/>
          <w:szCs w:val="24"/>
        </w:rPr>
      </w:pPr>
    </w:p>
    <w:p w14:paraId="1D767E70" w14:textId="7D069E54" w:rsidR="007610B8" w:rsidRPr="00184E79" w:rsidRDefault="007610B8" w:rsidP="00B053F4">
      <w:pPr>
        <w:ind w:right="567"/>
        <w:rPr>
          <w:rFonts w:ascii="Arial Nova Light" w:hAnsi="Arial Nova Light" w:cs="Arial"/>
          <w:b/>
          <w:szCs w:val="24"/>
        </w:rPr>
      </w:pPr>
      <w:r w:rsidRPr="00184E79">
        <w:rPr>
          <w:rFonts w:ascii="Arial Nova Light" w:hAnsi="Arial Nova Light" w:cs="Arial"/>
          <w:b/>
          <w:szCs w:val="24"/>
        </w:rPr>
        <w:t>Concordo com todos os itens acima.</w:t>
      </w:r>
    </w:p>
    <w:p w14:paraId="276034F4" w14:textId="77777777" w:rsidR="00DC763C" w:rsidRPr="00184E79" w:rsidRDefault="00DC763C" w:rsidP="00DC763C">
      <w:pPr>
        <w:ind w:right="567"/>
        <w:rPr>
          <w:rFonts w:ascii="Arial Nova Light" w:hAnsi="Arial Nova Light" w:cs="Arial"/>
          <w:szCs w:val="24"/>
        </w:rPr>
      </w:pPr>
    </w:p>
    <w:p w14:paraId="33970706" w14:textId="77777777" w:rsidR="003D25CA" w:rsidRPr="00184E79" w:rsidRDefault="003D25CA" w:rsidP="00DC763C">
      <w:pPr>
        <w:ind w:right="567"/>
        <w:rPr>
          <w:rFonts w:ascii="Arial Nova Light" w:hAnsi="Arial Nova Light" w:cs="Arial"/>
          <w:szCs w:val="24"/>
        </w:rPr>
      </w:pPr>
    </w:p>
    <w:p w14:paraId="300A6181" w14:textId="77777777" w:rsidR="003D25CA" w:rsidRPr="00184E79" w:rsidRDefault="003D25CA" w:rsidP="00DC763C">
      <w:pPr>
        <w:ind w:right="567"/>
        <w:rPr>
          <w:rFonts w:ascii="Arial Nova Light" w:hAnsi="Arial Nova Light" w:cs="Arial"/>
          <w:szCs w:val="24"/>
        </w:rPr>
      </w:pPr>
    </w:p>
    <w:p w14:paraId="1D767E73" w14:textId="43F52E9F" w:rsidR="007610B8" w:rsidRPr="00184E79" w:rsidRDefault="007610B8" w:rsidP="00DC763C">
      <w:pPr>
        <w:ind w:right="567"/>
        <w:rPr>
          <w:rFonts w:ascii="Arial Nova Light" w:hAnsi="Arial Nova Light" w:cs="Arial"/>
          <w:szCs w:val="24"/>
        </w:rPr>
      </w:pPr>
      <w:r w:rsidRPr="00184E79">
        <w:rPr>
          <w:rFonts w:ascii="Arial Nova Light" w:hAnsi="Arial Nova Light" w:cs="Arial"/>
          <w:szCs w:val="24"/>
        </w:rPr>
        <w:t>Assinatura: ___________________________________________________</w:t>
      </w:r>
    </w:p>
    <w:p w14:paraId="6B845830" w14:textId="77777777" w:rsidR="003D25CA" w:rsidRPr="00184E79" w:rsidRDefault="003D25CA" w:rsidP="00DC763C">
      <w:pPr>
        <w:ind w:right="567"/>
        <w:rPr>
          <w:rFonts w:ascii="Arial Nova Light" w:hAnsi="Arial Nova Light" w:cs="Arial"/>
          <w:szCs w:val="24"/>
        </w:rPr>
      </w:pPr>
    </w:p>
    <w:p w14:paraId="3446FC81" w14:textId="77777777" w:rsidR="003D25CA" w:rsidRPr="00184E79" w:rsidRDefault="003D25CA" w:rsidP="00DC763C">
      <w:pPr>
        <w:ind w:right="567"/>
        <w:rPr>
          <w:rFonts w:ascii="Arial Nova Light" w:hAnsi="Arial Nova Light" w:cs="Arial"/>
          <w:szCs w:val="24"/>
        </w:rPr>
      </w:pPr>
    </w:p>
    <w:p w14:paraId="1D767E77" w14:textId="4F380C91" w:rsidR="00A9176B" w:rsidRPr="00184E79" w:rsidRDefault="007610B8" w:rsidP="00DC763C">
      <w:pPr>
        <w:ind w:right="567"/>
        <w:rPr>
          <w:rFonts w:ascii="Arial Nova Light" w:hAnsi="Arial Nova Light" w:cs="Arial"/>
          <w:szCs w:val="24"/>
        </w:rPr>
      </w:pPr>
      <w:r w:rsidRPr="00184E79">
        <w:rPr>
          <w:rFonts w:ascii="Arial Nova Light" w:hAnsi="Arial Nova Light" w:cs="Arial"/>
          <w:szCs w:val="24"/>
        </w:rPr>
        <w:t>Local e dat</w:t>
      </w:r>
      <w:r w:rsidR="00B327BA" w:rsidRPr="00184E79">
        <w:rPr>
          <w:rFonts w:ascii="Arial Nova Light" w:hAnsi="Arial Nova Light" w:cs="Arial"/>
          <w:szCs w:val="24"/>
        </w:rPr>
        <w:t>a: ____ / ____/_____</w:t>
      </w:r>
    </w:p>
    <w:p w14:paraId="1D767E78" w14:textId="77777777" w:rsidR="00B52396" w:rsidRPr="00184E79" w:rsidRDefault="00B52396" w:rsidP="00017AD6">
      <w:pPr>
        <w:ind w:right="567"/>
        <w:rPr>
          <w:rFonts w:ascii="Arial Nova Light" w:hAnsi="Arial Nova Light" w:cs="Arial"/>
          <w:szCs w:val="24"/>
        </w:rPr>
      </w:pPr>
    </w:p>
    <w:p w14:paraId="690517C9" w14:textId="77777777" w:rsidR="006C1462" w:rsidRPr="00184E79" w:rsidRDefault="006C1462" w:rsidP="00017AD6">
      <w:pPr>
        <w:ind w:right="567"/>
        <w:rPr>
          <w:rFonts w:ascii="Arial" w:hAnsi="Arial" w:cs="Arial"/>
          <w:szCs w:val="24"/>
        </w:rPr>
      </w:pPr>
    </w:p>
    <w:p w14:paraId="3B23AA21" w14:textId="77777777" w:rsidR="006C1462" w:rsidRPr="00184E79" w:rsidRDefault="006C1462" w:rsidP="00017AD6">
      <w:pPr>
        <w:ind w:right="567"/>
        <w:rPr>
          <w:rFonts w:ascii="Arial" w:hAnsi="Arial" w:cs="Arial"/>
          <w:szCs w:val="24"/>
        </w:rPr>
      </w:pPr>
    </w:p>
    <w:p w14:paraId="2C146909" w14:textId="18F01108" w:rsidR="006C1462" w:rsidRPr="00184E79" w:rsidRDefault="006C1462" w:rsidP="00017AD6">
      <w:pPr>
        <w:ind w:right="567"/>
        <w:rPr>
          <w:rFonts w:ascii="Arial" w:hAnsi="Arial" w:cs="Arial"/>
          <w:szCs w:val="24"/>
        </w:rPr>
      </w:pPr>
    </w:p>
    <w:p w14:paraId="4CCA3061" w14:textId="03AED63A" w:rsidR="006C7932" w:rsidRPr="00184E79" w:rsidRDefault="006C7932" w:rsidP="00017AD6">
      <w:pPr>
        <w:ind w:right="567"/>
        <w:rPr>
          <w:rFonts w:ascii="Arial" w:hAnsi="Arial" w:cs="Arial"/>
          <w:szCs w:val="24"/>
        </w:rPr>
      </w:pPr>
    </w:p>
    <w:p w14:paraId="53AC80C6" w14:textId="77777777" w:rsidR="00A35CFE" w:rsidRPr="00184E79" w:rsidRDefault="00A35CFE" w:rsidP="00017AD6">
      <w:pPr>
        <w:ind w:right="567"/>
        <w:rPr>
          <w:rFonts w:ascii="Arial" w:hAnsi="Arial" w:cs="Arial"/>
          <w:szCs w:val="24"/>
        </w:rPr>
      </w:pPr>
    </w:p>
    <w:p w14:paraId="655D3281" w14:textId="43676AFC" w:rsidR="006C7932" w:rsidRPr="00184E79" w:rsidRDefault="006C7932" w:rsidP="00017AD6">
      <w:pPr>
        <w:ind w:right="567"/>
        <w:rPr>
          <w:rFonts w:ascii="Arial" w:hAnsi="Arial" w:cs="Arial"/>
          <w:szCs w:val="24"/>
        </w:rPr>
      </w:pPr>
    </w:p>
    <w:p w14:paraId="16D4D483" w14:textId="77777777" w:rsidR="003D7C50" w:rsidRPr="00184E79" w:rsidRDefault="003D7C50" w:rsidP="003D7C50">
      <w:pPr>
        <w:rPr>
          <w:b/>
        </w:rPr>
      </w:pPr>
    </w:p>
    <w:p w14:paraId="5B818395" w14:textId="25C3B45B" w:rsidR="003D7C50" w:rsidRPr="00184E79" w:rsidRDefault="003D7C50" w:rsidP="00380274">
      <w:pPr>
        <w:jc w:val="center"/>
        <w:rPr>
          <w:rFonts w:ascii="Arial" w:hAnsi="Arial" w:cs="Arial"/>
          <w:b/>
          <w:bCs/>
        </w:rPr>
      </w:pPr>
      <w:r w:rsidRPr="00184E79">
        <w:rPr>
          <w:rFonts w:ascii="Arial" w:hAnsi="Arial" w:cs="Arial"/>
          <w:b/>
          <w:bCs/>
        </w:rPr>
        <w:lastRenderedPageBreak/>
        <w:t>PARECER DE APROVAÇÃO</w:t>
      </w:r>
      <w:r w:rsidR="58C1BD70" w:rsidRPr="00184E79">
        <w:rPr>
          <w:rFonts w:ascii="Arial" w:hAnsi="Arial" w:cs="Arial"/>
          <w:b/>
          <w:bCs/>
        </w:rPr>
        <w:t xml:space="preserve"> DO NAPPEX</w:t>
      </w:r>
      <w:r w:rsidR="00060F7F" w:rsidRPr="00184E79">
        <w:rPr>
          <w:rFonts w:ascii="Arial" w:hAnsi="Arial" w:cs="Arial"/>
          <w:b/>
          <w:bCs/>
        </w:rPr>
        <w:t>:</w:t>
      </w:r>
    </w:p>
    <w:p w14:paraId="12A1D202" w14:textId="77777777" w:rsidR="003D7C50" w:rsidRPr="00184E79" w:rsidRDefault="003D7C50" w:rsidP="003D7C50">
      <w:pPr>
        <w:rPr>
          <w:rFonts w:ascii="Arial" w:hAnsi="Arial" w:cs="Arial"/>
          <w:b/>
        </w:rPr>
      </w:pPr>
    </w:p>
    <w:p w14:paraId="65025943" w14:textId="4690F403" w:rsidR="003D7C50" w:rsidRPr="00184E79" w:rsidRDefault="003D7C50" w:rsidP="003D7C50">
      <w:pPr>
        <w:rPr>
          <w:rFonts w:ascii="Arial Nova Light" w:hAnsi="Arial Nova Light" w:cs="Arial"/>
          <w:b/>
        </w:rPr>
      </w:pPr>
      <w:r w:rsidRPr="00184E79">
        <w:rPr>
          <w:rFonts w:ascii="Arial Nova Light" w:hAnsi="Arial Nova Light" w:cs="Arial"/>
          <w:b/>
        </w:rPr>
        <w:t>REFERENTE AO PROTOCOLO</w:t>
      </w:r>
      <w:r w:rsidR="00060F7F" w:rsidRPr="00184E79">
        <w:rPr>
          <w:rFonts w:ascii="Arial Nova Light" w:hAnsi="Arial Nova Light" w:cs="Arial"/>
          <w:b/>
        </w:rPr>
        <w:t>:</w:t>
      </w:r>
      <w:r w:rsidRPr="00184E79">
        <w:rPr>
          <w:rFonts w:ascii="Arial Nova Light" w:hAnsi="Arial Nova Light" w:cs="Arial"/>
          <w:b/>
        </w:rPr>
        <w:t xml:space="preserve"> </w:t>
      </w:r>
    </w:p>
    <w:p w14:paraId="26274492" w14:textId="77777777" w:rsidR="003D7C50" w:rsidRPr="00184E79" w:rsidRDefault="003D7C50" w:rsidP="003D7C50">
      <w:pPr>
        <w:rPr>
          <w:rFonts w:ascii="Arial Nova Light" w:hAnsi="Arial Nova Light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184E79" w:rsidRPr="00184E79" w14:paraId="48F8475F" w14:textId="77777777" w:rsidTr="00F84E51">
        <w:tc>
          <w:tcPr>
            <w:tcW w:w="9777" w:type="dxa"/>
          </w:tcPr>
          <w:p w14:paraId="4B7E57BA" w14:textId="7E6F2586" w:rsidR="003D7C50" w:rsidRPr="00184E79" w:rsidRDefault="003D7C50" w:rsidP="00F84E51">
            <w:pPr>
              <w:spacing w:line="360" w:lineRule="auto"/>
              <w:rPr>
                <w:rFonts w:ascii="Arial Nova Light" w:hAnsi="Arial Nova Light" w:cs="Arial"/>
                <w:u w:val="single"/>
              </w:rPr>
            </w:pPr>
            <w:r w:rsidRPr="00184E79">
              <w:rPr>
                <w:rFonts w:ascii="Arial Nova Light" w:hAnsi="Arial Nova Light" w:cs="Arial"/>
                <w:b/>
                <w:bCs/>
              </w:rPr>
              <w:t>I</w:t>
            </w:r>
            <w:r w:rsidRPr="00184E79">
              <w:rPr>
                <w:rFonts w:ascii="Arial Nova Light" w:hAnsi="Arial Nova Light" w:cs="Arial"/>
              </w:rPr>
              <w:t xml:space="preserve">- </w:t>
            </w:r>
            <w:r w:rsidRPr="00184E79">
              <w:rPr>
                <w:rFonts w:ascii="Arial Nova Light" w:hAnsi="Arial Nova Light" w:cs="Arial"/>
                <w:b/>
                <w:bCs/>
              </w:rPr>
              <w:t xml:space="preserve">Nome do Programa: </w:t>
            </w:r>
          </w:p>
        </w:tc>
      </w:tr>
      <w:tr w:rsidR="00184E79" w:rsidRPr="00184E79" w14:paraId="0A9B5F58" w14:textId="77777777" w:rsidTr="00F84E51">
        <w:tc>
          <w:tcPr>
            <w:tcW w:w="9777" w:type="dxa"/>
          </w:tcPr>
          <w:p w14:paraId="77D6E851" w14:textId="08FF94B9" w:rsidR="003D7C50" w:rsidRPr="00184E79" w:rsidRDefault="003D7C50" w:rsidP="00F84E51">
            <w:pPr>
              <w:spacing w:line="360" w:lineRule="auto"/>
              <w:rPr>
                <w:rFonts w:ascii="Arial Nova Light" w:hAnsi="Arial Nova Light" w:cs="Arial"/>
                <w:u w:val="single"/>
              </w:rPr>
            </w:pPr>
            <w:r w:rsidRPr="00184E79">
              <w:rPr>
                <w:rFonts w:ascii="Arial Nova Light" w:hAnsi="Arial Nova Light" w:cs="Arial"/>
                <w:b/>
                <w:bCs/>
              </w:rPr>
              <w:t>II</w:t>
            </w:r>
            <w:r w:rsidRPr="00184E79">
              <w:rPr>
                <w:rFonts w:ascii="Arial Nova Light" w:hAnsi="Arial Nova Light" w:cs="Arial"/>
              </w:rPr>
              <w:t xml:space="preserve">- </w:t>
            </w:r>
            <w:r w:rsidRPr="00184E79">
              <w:rPr>
                <w:rFonts w:ascii="Arial Nova Light" w:hAnsi="Arial Nova Light" w:cs="Arial"/>
                <w:b/>
                <w:bCs/>
              </w:rPr>
              <w:t>Curso vinculado:</w:t>
            </w:r>
          </w:p>
        </w:tc>
      </w:tr>
    </w:tbl>
    <w:p w14:paraId="05A56673" w14:textId="1055DB0E" w:rsidR="003D7C50" w:rsidRPr="00184E79" w:rsidRDefault="003D7C50" w:rsidP="003D7C50">
      <w:pPr>
        <w:spacing w:line="360" w:lineRule="auto"/>
        <w:rPr>
          <w:rFonts w:ascii="Arial Nova Light" w:hAnsi="Arial Nova Light" w:cs="Arial"/>
        </w:rPr>
      </w:pPr>
      <w:r w:rsidRPr="00184E79">
        <w:rPr>
          <w:rFonts w:ascii="Arial Nova Light" w:hAnsi="Arial Nova Light" w:cs="Arial"/>
          <w:b/>
          <w:bCs/>
        </w:rPr>
        <w:t xml:space="preserve">III- Objetivo geral: </w:t>
      </w:r>
    </w:p>
    <w:p w14:paraId="3557F516" w14:textId="77777777" w:rsidR="003D7C50" w:rsidRPr="00184E79" w:rsidRDefault="003D7C50" w:rsidP="003D7C50">
      <w:pPr>
        <w:pStyle w:val="Corpodetexto"/>
        <w:spacing w:line="360" w:lineRule="auto"/>
        <w:jc w:val="both"/>
        <w:rPr>
          <w:rFonts w:ascii="Arial Nova Light" w:hAnsi="Arial Nova Light" w:cs="Arial"/>
          <w:b w:val="0"/>
          <w:bCs w:val="0"/>
        </w:rPr>
      </w:pPr>
      <w:r w:rsidRPr="00184E79">
        <w:rPr>
          <w:rFonts w:ascii="Arial Nova Light" w:hAnsi="Arial Nova Light" w:cs="Arial"/>
        </w:rPr>
        <w:t xml:space="preserve">IV - Parecer da Coordenação do NAPPEX: </w:t>
      </w:r>
      <w:r w:rsidRPr="00184E79">
        <w:rPr>
          <w:rFonts w:ascii="Arial Nova Light" w:hAnsi="Arial Nova Light" w:cs="Arial"/>
          <w:b w:val="0"/>
          <w:bCs w:val="0"/>
        </w:rPr>
        <w:t xml:space="preserve">Diante do exposto no projeto protocolado no NAPPEX, </w:t>
      </w:r>
      <w:r w:rsidRPr="00184E79">
        <w:rPr>
          <w:rFonts w:ascii="Arial Nova Light" w:hAnsi="Arial Nova Light" w:cs="Arial"/>
        </w:rPr>
        <w:t>DEFIRO</w:t>
      </w:r>
      <w:r w:rsidRPr="00184E79">
        <w:rPr>
          <w:rFonts w:ascii="Arial Nova Light" w:hAnsi="Arial Nova Light" w:cs="Arial"/>
          <w:b w:val="0"/>
          <w:bCs w:val="0"/>
        </w:rPr>
        <w:t xml:space="preserve"> o mesmo. </w:t>
      </w:r>
    </w:p>
    <w:p w14:paraId="0A622663" w14:textId="77777777" w:rsidR="003D7C50" w:rsidRPr="00184E79" w:rsidRDefault="003D7C50" w:rsidP="003D7C50"/>
    <w:p w14:paraId="72674BD3" w14:textId="4A25ABFF" w:rsidR="003D7C50" w:rsidRPr="00184E79" w:rsidRDefault="003D7C50" w:rsidP="003D7C50">
      <w:pPr>
        <w:jc w:val="right"/>
        <w:rPr>
          <w:rFonts w:ascii="Arial Nova Light" w:hAnsi="Arial Nova Light"/>
        </w:rPr>
      </w:pPr>
      <w:r w:rsidRPr="00184E79">
        <w:rPr>
          <w:rFonts w:ascii="Arial Nova Light" w:hAnsi="Arial Nova Light"/>
        </w:rPr>
        <w:t xml:space="preserve">Guaraí, </w:t>
      </w:r>
      <w:proofErr w:type="spellStart"/>
      <w:r w:rsidR="00AE71C7" w:rsidRPr="00184E79">
        <w:rPr>
          <w:rFonts w:ascii="Arial Nova Light" w:hAnsi="Arial Nova Light"/>
        </w:rPr>
        <w:t>xx</w:t>
      </w:r>
      <w:proofErr w:type="spellEnd"/>
      <w:r w:rsidRPr="00184E79">
        <w:rPr>
          <w:rFonts w:ascii="Arial Nova Light" w:hAnsi="Arial Nova Light"/>
        </w:rPr>
        <w:t xml:space="preserve"> de </w:t>
      </w:r>
      <w:proofErr w:type="spellStart"/>
      <w:r w:rsidR="00AE71C7" w:rsidRPr="00184E79">
        <w:rPr>
          <w:rFonts w:ascii="Arial Nova Light" w:hAnsi="Arial Nova Light"/>
        </w:rPr>
        <w:t>xxx</w:t>
      </w:r>
      <w:proofErr w:type="spellEnd"/>
      <w:r w:rsidR="00AE71C7" w:rsidRPr="00184E79">
        <w:rPr>
          <w:rFonts w:ascii="Arial Nova Light" w:hAnsi="Arial Nova Light"/>
        </w:rPr>
        <w:t xml:space="preserve"> de </w:t>
      </w:r>
      <w:proofErr w:type="spellStart"/>
      <w:r w:rsidR="00AE71C7" w:rsidRPr="00184E79">
        <w:rPr>
          <w:rFonts w:ascii="Arial Nova Light" w:hAnsi="Arial Nova Light"/>
        </w:rPr>
        <w:t>xxxx</w:t>
      </w:r>
      <w:proofErr w:type="spellEnd"/>
      <w:r w:rsidRPr="00184E79">
        <w:rPr>
          <w:rFonts w:ascii="Arial Nova Light" w:hAnsi="Arial Nova Light"/>
        </w:rPr>
        <w:t>.</w:t>
      </w:r>
    </w:p>
    <w:p w14:paraId="2233849F" w14:textId="7A477364" w:rsidR="003D7C50" w:rsidRPr="00184E79" w:rsidRDefault="003D7C50" w:rsidP="003D7C50"/>
    <w:p w14:paraId="2D738953" w14:textId="77777777" w:rsidR="003D7C50" w:rsidRPr="00184E79" w:rsidRDefault="003D7C50" w:rsidP="003D7C50"/>
    <w:p w14:paraId="44680C85" w14:textId="77777777" w:rsidR="003D7C50" w:rsidRPr="00184E79" w:rsidRDefault="003D7C50" w:rsidP="003D7C50"/>
    <w:p w14:paraId="66B51C36" w14:textId="77777777" w:rsidR="003D7C50" w:rsidRPr="00184E79" w:rsidRDefault="003D7C50" w:rsidP="003D7C50"/>
    <w:p w14:paraId="4D0831E9" w14:textId="77777777" w:rsidR="003D7C50" w:rsidRPr="00184E79" w:rsidRDefault="003D7C50" w:rsidP="003D7C50"/>
    <w:p w14:paraId="4E6F9FDF" w14:textId="77777777" w:rsidR="003D7C50" w:rsidRPr="00184E79" w:rsidRDefault="003D7C50" w:rsidP="003D7C50"/>
    <w:p w14:paraId="31321302" w14:textId="77777777" w:rsidR="00A52FE1" w:rsidRPr="00184E79" w:rsidRDefault="00A52FE1" w:rsidP="003D7C50">
      <w:pPr>
        <w:jc w:val="center"/>
      </w:pPr>
    </w:p>
    <w:p w14:paraId="7577D8BF" w14:textId="11C30935" w:rsidR="003D7C50" w:rsidRPr="00184E79" w:rsidRDefault="003D7C50" w:rsidP="003D7C50">
      <w:pPr>
        <w:jc w:val="center"/>
      </w:pPr>
    </w:p>
    <w:p w14:paraId="0244E670" w14:textId="2849024C" w:rsidR="003D7C50" w:rsidRPr="00184E79" w:rsidRDefault="003D7C50" w:rsidP="003D7C50">
      <w:pPr>
        <w:jc w:val="center"/>
      </w:pPr>
    </w:p>
    <w:p w14:paraId="13E9EC84" w14:textId="10233256" w:rsidR="003D7C50" w:rsidRPr="00184E79" w:rsidRDefault="003D7C50" w:rsidP="003D7C50">
      <w:pPr>
        <w:jc w:val="center"/>
      </w:pPr>
    </w:p>
    <w:p w14:paraId="314ED16E" w14:textId="08ACA1C5" w:rsidR="003D7C50" w:rsidRPr="00184E79" w:rsidRDefault="003D7C50" w:rsidP="00814D09">
      <w:pPr>
        <w:jc w:val="center"/>
        <w:rPr>
          <w:rFonts w:ascii="Arial Nova Light" w:hAnsi="Arial Nova Light"/>
        </w:rPr>
      </w:pPr>
      <w:r w:rsidRPr="00184E79">
        <w:rPr>
          <w:rFonts w:ascii="Arial Nova Light" w:hAnsi="Arial Nova Light"/>
        </w:rPr>
        <w:t>___________________________________________</w:t>
      </w:r>
    </w:p>
    <w:p w14:paraId="3A7419F4" w14:textId="142A6A6E" w:rsidR="003D7C50" w:rsidRPr="00184E79" w:rsidRDefault="00626416" w:rsidP="00814D09">
      <w:pPr>
        <w:jc w:val="center"/>
        <w:rPr>
          <w:rFonts w:ascii="Arial Nova Light" w:hAnsi="Arial Nova Light"/>
        </w:rPr>
      </w:pPr>
      <w:r w:rsidRPr="00184E79">
        <w:rPr>
          <w:rFonts w:ascii="Arial Nova Light" w:hAnsi="Arial Nova Light"/>
        </w:rPr>
        <w:t>Rosângela Ap. Pereira de Oliveira</w:t>
      </w:r>
    </w:p>
    <w:p w14:paraId="6C60E015" w14:textId="68152FA6" w:rsidR="003D7C50" w:rsidRPr="00184E79" w:rsidRDefault="00A52FE1" w:rsidP="00DC763C">
      <w:pPr>
        <w:ind w:right="567"/>
        <w:jc w:val="center"/>
        <w:rPr>
          <w:rFonts w:ascii="Arial Nova Light" w:hAnsi="Arial Nova Light"/>
        </w:rPr>
      </w:pPr>
      <w:r w:rsidRPr="00184E79">
        <w:rPr>
          <w:rFonts w:ascii="Arial Nova Light" w:hAnsi="Arial Nova Light"/>
        </w:rPr>
        <w:t>Coordenadora de Pesquisa do IESC-FAG</w:t>
      </w:r>
    </w:p>
    <w:p w14:paraId="66958499" w14:textId="77777777" w:rsidR="00063862" w:rsidRPr="00184E79" w:rsidRDefault="00063862" w:rsidP="00DC763C">
      <w:pPr>
        <w:ind w:right="567"/>
        <w:jc w:val="center"/>
        <w:rPr>
          <w:rFonts w:ascii="Arial Nova Light" w:hAnsi="Arial Nova Light"/>
        </w:rPr>
      </w:pPr>
    </w:p>
    <w:p w14:paraId="33EBA876" w14:textId="77777777" w:rsidR="00063862" w:rsidRPr="00184E79" w:rsidRDefault="00063862" w:rsidP="00DC763C">
      <w:pPr>
        <w:ind w:right="567"/>
        <w:jc w:val="center"/>
        <w:rPr>
          <w:rFonts w:ascii="Arial Nova Light" w:hAnsi="Arial Nova Light"/>
        </w:rPr>
      </w:pPr>
    </w:p>
    <w:p w14:paraId="15C8D28E" w14:textId="77777777" w:rsidR="00063862" w:rsidRPr="00184E79" w:rsidRDefault="00063862" w:rsidP="00DC763C">
      <w:pPr>
        <w:ind w:right="567"/>
        <w:jc w:val="center"/>
        <w:rPr>
          <w:rFonts w:ascii="Arial Nova Light" w:hAnsi="Arial Nova Light"/>
        </w:rPr>
      </w:pPr>
    </w:p>
    <w:p w14:paraId="11095E54" w14:textId="77777777" w:rsidR="00063862" w:rsidRPr="00184E79" w:rsidRDefault="00063862" w:rsidP="00DC763C">
      <w:pPr>
        <w:ind w:right="567"/>
        <w:jc w:val="center"/>
        <w:rPr>
          <w:rFonts w:ascii="Arial Nova Light" w:hAnsi="Arial Nova Light"/>
        </w:rPr>
      </w:pPr>
    </w:p>
    <w:p w14:paraId="20CB3704" w14:textId="77777777" w:rsidR="00063862" w:rsidRPr="00184E79" w:rsidRDefault="00063862" w:rsidP="00DC763C">
      <w:pPr>
        <w:ind w:right="567"/>
        <w:jc w:val="center"/>
        <w:rPr>
          <w:rFonts w:ascii="Arial Nova Light" w:hAnsi="Arial Nova Light"/>
        </w:rPr>
      </w:pPr>
    </w:p>
    <w:p w14:paraId="3C86D851" w14:textId="77777777" w:rsidR="00063862" w:rsidRPr="00184E79" w:rsidRDefault="00063862" w:rsidP="00DC763C">
      <w:pPr>
        <w:ind w:right="567"/>
        <w:jc w:val="center"/>
      </w:pPr>
    </w:p>
    <w:p w14:paraId="64A5FCA6" w14:textId="77777777" w:rsidR="00063862" w:rsidRPr="00184E79" w:rsidRDefault="00063862" w:rsidP="00DC763C">
      <w:pPr>
        <w:ind w:right="567"/>
        <w:jc w:val="center"/>
      </w:pPr>
    </w:p>
    <w:p w14:paraId="2911F079" w14:textId="77777777" w:rsidR="00063862" w:rsidRPr="00184E79" w:rsidRDefault="00063862" w:rsidP="00DC763C">
      <w:pPr>
        <w:ind w:right="567"/>
        <w:jc w:val="center"/>
      </w:pPr>
    </w:p>
    <w:p w14:paraId="325CA172" w14:textId="77777777" w:rsidR="00A35CFE" w:rsidRPr="00184E79" w:rsidRDefault="00A35CFE" w:rsidP="00DC763C">
      <w:pPr>
        <w:ind w:right="567"/>
        <w:jc w:val="center"/>
      </w:pPr>
    </w:p>
    <w:p w14:paraId="70EB6399" w14:textId="77777777" w:rsidR="00A35CFE" w:rsidRPr="00184E79" w:rsidRDefault="00A35CFE" w:rsidP="00DC763C">
      <w:pPr>
        <w:ind w:right="567"/>
        <w:jc w:val="center"/>
      </w:pPr>
    </w:p>
    <w:p w14:paraId="159C3AD4" w14:textId="77777777" w:rsidR="00A35CFE" w:rsidRPr="00184E79" w:rsidRDefault="00A35CFE" w:rsidP="00DC763C">
      <w:pPr>
        <w:ind w:right="567"/>
        <w:jc w:val="center"/>
      </w:pPr>
    </w:p>
    <w:p w14:paraId="28FD30A9" w14:textId="77777777" w:rsidR="00A35CFE" w:rsidRPr="00184E79" w:rsidRDefault="00A35CFE" w:rsidP="00DC763C">
      <w:pPr>
        <w:ind w:right="567"/>
        <w:jc w:val="center"/>
      </w:pPr>
    </w:p>
    <w:p w14:paraId="0DF0F791" w14:textId="77777777" w:rsidR="00A35CFE" w:rsidRPr="00184E79" w:rsidRDefault="00A35CFE" w:rsidP="00DC763C">
      <w:pPr>
        <w:ind w:right="567"/>
        <w:jc w:val="center"/>
      </w:pPr>
    </w:p>
    <w:p w14:paraId="35D15F31" w14:textId="77777777" w:rsidR="00A35CFE" w:rsidRPr="00184E79" w:rsidRDefault="00A35CFE" w:rsidP="00DC763C">
      <w:pPr>
        <w:ind w:right="567"/>
        <w:jc w:val="center"/>
      </w:pPr>
    </w:p>
    <w:p w14:paraId="263C49C5" w14:textId="77777777" w:rsidR="00A35CFE" w:rsidRPr="00184E79" w:rsidRDefault="00A35CFE" w:rsidP="00DC763C">
      <w:pPr>
        <w:ind w:right="567"/>
        <w:jc w:val="center"/>
      </w:pPr>
    </w:p>
    <w:p w14:paraId="3E7CA1FE" w14:textId="77777777" w:rsidR="00A35CFE" w:rsidRPr="00184E79" w:rsidRDefault="00A35CFE" w:rsidP="00DC763C">
      <w:pPr>
        <w:ind w:right="567"/>
        <w:jc w:val="center"/>
      </w:pPr>
    </w:p>
    <w:p w14:paraId="3D039535" w14:textId="77777777" w:rsidR="00A35CFE" w:rsidRPr="00184E79" w:rsidRDefault="00A35CFE" w:rsidP="00DC763C">
      <w:pPr>
        <w:ind w:right="567"/>
        <w:jc w:val="center"/>
      </w:pPr>
    </w:p>
    <w:p w14:paraId="3F7FE72B" w14:textId="77777777" w:rsidR="00A35CFE" w:rsidRPr="00184E79" w:rsidRDefault="00A35CFE" w:rsidP="00DC763C">
      <w:pPr>
        <w:ind w:right="567"/>
        <w:jc w:val="center"/>
      </w:pPr>
    </w:p>
    <w:p w14:paraId="6E1DB6DA" w14:textId="77777777" w:rsidR="00A35CFE" w:rsidRPr="00184E79" w:rsidRDefault="00A35CFE" w:rsidP="00DC763C">
      <w:pPr>
        <w:ind w:right="567"/>
        <w:jc w:val="center"/>
      </w:pPr>
    </w:p>
    <w:p w14:paraId="6C1595DB" w14:textId="77777777" w:rsidR="00A35CFE" w:rsidRPr="00184E79" w:rsidRDefault="00A35CFE" w:rsidP="00DC763C">
      <w:pPr>
        <w:ind w:right="567"/>
        <w:jc w:val="center"/>
      </w:pPr>
    </w:p>
    <w:p w14:paraId="1B250C18" w14:textId="77777777" w:rsidR="00063862" w:rsidRDefault="00063862" w:rsidP="00DC763C">
      <w:pPr>
        <w:ind w:right="567"/>
        <w:jc w:val="center"/>
      </w:pPr>
    </w:p>
    <w:p w14:paraId="7D61E7FB" w14:textId="77777777" w:rsidR="00063862" w:rsidRDefault="00063862" w:rsidP="00DC763C">
      <w:pPr>
        <w:ind w:right="567"/>
        <w:jc w:val="center"/>
      </w:pPr>
    </w:p>
    <w:p w14:paraId="139A7FAE" w14:textId="77777777" w:rsidR="00063862" w:rsidRDefault="00063862" w:rsidP="00DC763C">
      <w:pPr>
        <w:ind w:right="567"/>
        <w:jc w:val="center"/>
      </w:pPr>
    </w:p>
    <w:p w14:paraId="6DD48091" w14:textId="2A39AA6C" w:rsidR="00063862" w:rsidRPr="00D02CCE" w:rsidRDefault="00063862" w:rsidP="00DC763C">
      <w:pPr>
        <w:ind w:right="567"/>
        <w:jc w:val="center"/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 w:rsidRPr="00D02CCE">
        <w:rPr>
          <w:rFonts w:asciiTheme="majorHAnsi" w:eastAsiaTheme="majorEastAsia" w:hAnsiTheme="majorHAnsi" w:cstheme="majorBidi"/>
          <w:b/>
          <w:bCs/>
          <w:sz w:val="28"/>
          <w:szCs w:val="28"/>
        </w:rPr>
        <w:t>ANEXO I</w:t>
      </w:r>
    </w:p>
    <w:p w14:paraId="59EC5E76" w14:textId="77777777" w:rsidR="00AC0B0F" w:rsidRPr="00487936" w:rsidRDefault="00AC0B0F" w:rsidP="00AC0B0F">
      <w:pPr>
        <w:pStyle w:val="Ttulo1"/>
        <w:tabs>
          <w:tab w:val="left" w:pos="531"/>
        </w:tabs>
        <w:ind w:left="531"/>
        <w:jc w:val="center"/>
        <w:rPr>
          <w:color w:val="2E5395"/>
        </w:rPr>
      </w:pPr>
      <w:bookmarkStart w:id="0" w:name="_Toc180766433"/>
      <w:r w:rsidRPr="009C3188">
        <w:rPr>
          <w:color w:val="2E5395"/>
        </w:rPr>
        <w:t>LINHAS DE PESQUISA DOS CURSOS DO IESC/FAG</w:t>
      </w:r>
      <w:bookmarkEnd w:id="0"/>
    </w:p>
    <w:p w14:paraId="79220084" w14:textId="77777777" w:rsidR="00D02CCE" w:rsidRDefault="00D02CCE" w:rsidP="00D02CCE">
      <w:pPr>
        <w:pStyle w:val="NormalWeb"/>
        <w:spacing w:before="0" w:beforeAutospacing="0" w:after="0" w:afterAutospacing="0" w:line="276" w:lineRule="auto"/>
        <w:ind w:firstLine="533"/>
        <w:jc w:val="both"/>
        <w:rPr>
          <w:rFonts w:ascii="Arial Nova Light" w:eastAsia="Tahoma" w:hAnsi="Arial Nova Light" w:cs="Tahoma"/>
          <w:sz w:val="22"/>
          <w:szCs w:val="22"/>
          <w:lang w:val="pt-PT" w:eastAsia="en-US"/>
        </w:rPr>
      </w:pPr>
    </w:p>
    <w:p w14:paraId="5BF0C02A" w14:textId="7364B288" w:rsidR="00AC0B0F" w:rsidRPr="00AC0B0F" w:rsidRDefault="00AC0B0F" w:rsidP="00D02CCE">
      <w:pPr>
        <w:pStyle w:val="NormalWeb"/>
        <w:spacing w:before="0" w:beforeAutospacing="0" w:after="0" w:afterAutospacing="0" w:line="276" w:lineRule="auto"/>
        <w:ind w:firstLine="533"/>
        <w:jc w:val="both"/>
        <w:rPr>
          <w:rFonts w:ascii="Arial Nova Light" w:eastAsia="Tahoma" w:hAnsi="Arial Nova Light" w:cs="Tahoma"/>
          <w:sz w:val="22"/>
          <w:szCs w:val="22"/>
          <w:lang w:val="pt-PT" w:eastAsia="en-US"/>
        </w:rPr>
      </w:pPr>
      <w:r w:rsidRPr="00AC0B0F">
        <w:rPr>
          <w:rFonts w:ascii="Arial Nova Light" w:eastAsia="Tahoma" w:hAnsi="Arial Nova Light" w:cs="Tahoma"/>
          <w:sz w:val="22"/>
          <w:szCs w:val="22"/>
          <w:lang w:val="pt-PT" w:eastAsia="en-US"/>
        </w:rPr>
        <w:t>As Linhas de Pesquisa dos cursos do IESC/FAG são áreas de investigação científica estabelecidas para orientar e estruturar os projetos de pesquisa conduzidos na instituição, em consonância com a política de pesquisa do IESC/FAG. Cada linha de pesquisa reflete os temas prioritários e de interesse estratégico para o desenvolvimento do conhecimento na instituição, considerando demandas sociais, econômicas e tecnológicas relevantes para a região e para o país.</w:t>
      </w:r>
    </w:p>
    <w:p w14:paraId="3E08E94B" w14:textId="77777777" w:rsidR="00AC0B0F" w:rsidRPr="00AC0B0F" w:rsidRDefault="00AC0B0F" w:rsidP="00D02CCE">
      <w:pPr>
        <w:pStyle w:val="NormalWeb"/>
        <w:spacing w:before="0" w:beforeAutospacing="0" w:after="0" w:afterAutospacing="0" w:line="276" w:lineRule="auto"/>
        <w:ind w:firstLine="533"/>
        <w:jc w:val="both"/>
        <w:rPr>
          <w:rFonts w:ascii="Arial Nova Light" w:eastAsia="Tahoma" w:hAnsi="Arial Nova Light" w:cs="Tahoma"/>
          <w:sz w:val="22"/>
          <w:szCs w:val="22"/>
          <w:lang w:val="pt-PT" w:eastAsia="en-US"/>
        </w:rPr>
      </w:pPr>
      <w:r w:rsidRPr="00AC0B0F">
        <w:rPr>
          <w:rFonts w:ascii="Arial Nova Light" w:eastAsia="Tahoma" w:hAnsi="Arial Nova Light" w:cs="Tahoma"/>
          <w:sz w:val="22"/>
          <w:szCs w:val="22"/>
          <w:lang w:val="pt-PT" w:eastAsia="en-US"/>
        </w:rPr>
        <w:t>Essas linhas são definidas de acordo com as especificidades e objetivos dos cursos, e buscam integrar ensino e pesquisa para promover a formação crítica e inovadora dos estudantes. Dessa forma, as linhas de pesquisa do IESC/FAG proporcionam uma base estruturada para o desenvolvimento de projetos acadêmicos e científicos que respondam a desafios reais, incentivando a produção de conhecimento aplicável e de impacto para a sociedade.</w:t>
      </w:r>
    </w:p>
    <w:p w14:paraId="26020C62" w14:textId="2B41C130" w:rsid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1" w:name="_Toc180765277"/>
      <w:bookmarkStart w:id="2" w:name="_Toc180766434"/>
      <w:r w:rsidRPr="00AC0B0F">
        <w:rPr>
          <w:rFonts w:ascii="Arial Nova Light" w:hAnsi="Arial Nova Light"/>
          <w:color w:val="2E5395"/>
          <w:sz w:val="22"/>
          <w:szCs w:val="22"/>
        </w:rPr>
        <w:t>AGRONOMIA</w:t>
      </w:r>
      <w:bookmarkEnd w:id="1"/>
      <w:bookmarkEnd w:id="2"/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943"/>
      </w:tblGrid>
      <w:tr w:rsidR="00AC0B0F" w:rsidRPr="00D02CCE" w14:paraId="287975CD" w14:textId="77777777" w:rsidTr="00D02CC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7A1C885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49663A4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3C5978BB" w14:textId="77777777" w:rsidTr="00D02CCE">
        <w:trPr>
          <w:trHeight w:val="67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108A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Agroecologia e Sustentabilidade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5A8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Estudos voltados para a produção agrícola sustentável, manejo integrado de pragas, conservação do solo e água, e técnicas de agricultura orgânica.</w:t>
            </w:r>
          </w:p>
        </w:tc>
      </w:tr>
      <w:tr w:rsidR="00AC0B0F" w:rsidRPr="00D02CCE" w14:paraId="3BA9EA88" w14:textId="77777777" w:rsidTr="00D02CC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84A9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Melhoramento Genético de Plantas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225D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Pesquisa de novas variedades vegetais com maior resistência a pragas, doenças e condições ambientais adversas.</w:t>
            </w:r>
          </w:p>
        </w:tc>
      </w:tr>
      <w:tr w:rsidR="00AC0B0F" w:rsidRPr="00D02CCE" w14:paraId="780E3337" w14:textId="77777777" w:rsidTr="00D02CCE">
        <w:trPr>
          <w:trHeight w:val="6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2559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Tecnologia de Irrigação e Drenagem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74D0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Desenvolvimento de técnicas mais eficientes de irrigação, reduzindo o consumo de água e promovendo a sustentabilidade agrícola.</w:t>
            </w:r>
          </w:p>
        </w:tc>
      </w:tr>
      <w:tr w:rsidR="00AC0B0F" w:rsidRPr="00D02CCE" w14:paraId="4AD99630" w14:textId="77777777" w:rsidTr="00D02CCE">
        <w:trPr>
          <w:trHeight w:val="4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C09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Manejo de Solos e Fertilidade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15C8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Estudos sobre a recuperação de solos degradados, práticas de conservação e o uso de corretivos e fertilizantes.</w:t>
            </w:r>
          </w:p>
        </w:tc>
      </w:tr>
    </w:tbl>
    <w:p w14:paraId="186384EF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3CEF81F7" w14:textId="32A91C3E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3" w:name="_Toc180765278"/>
      <w:bookmarkStart w:id="4" w:name="_Toc180766435"/>
      <w:r w:rsidRPr="00AC0B0F">
        <w:rPr>
          <w:rFonts w:ascii="Arial Nova Light" w:hAnsi="Arial Nova Light"/>
          <w:color w:val="2E5395"/>
          <w:sz w:val="22"/>
          <w:szCs w:val="22"/>
        </w:rPr>
        <w:t>BIOMEDICINA</w:t>
      </w:r>
      <w:bookmarkEnd w:id="3"/>
      <w:bookmarkEnd w:id="4"/>
    </w:p>
    <w:tbl>
      <w:tblPr>
        <w:tblW w:w="10083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796"/>
        <w:gridCol w:w="160"/>
      </w:tblGrid>
      <w:tr w:rsidR="00AC0B0F" w:rsidRPr="00D02CCE" w14:paraId="09C22744" w14:textId="77777777" w:rsidTr="00D02CCE">
        <w:trPr>
          <w:gridAfter w:val="1"/>
          <w:wAfter w:w="160" w:type="dxa"/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B59C2F6" w14:textId="77777777" w:rsidR="00AC0B0F" w:rsidRPr="00D02CCE" w:rsidRDefault="00AC0B0F" w:rsidP="00D02CCE">
            <w:pPr>
              <w:ind w:hanging="73"/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D99363A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126A2BC5" w14:textId="77777777" w:rsidTr="00D02CCE">
        <w:trPr>
          <w:gridAfter w:val="1"/>
          <w:wAfter w:w="160" w:type="dxa"/>
          <w:trHeight w:val="13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0729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Interação Parasita-Hospedeiro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9738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Análise das interações fisiopatológicas dos principais microrganismos causadores de infecções no âmbito regional e nacional, englobando as áreas de virologia, parasitologia, bacteriologia, micologia, imunologia, citopatologia e hematologia. Essa linha possui a finalidade de desenvolver investigações a respeito dos possíveis problemas de </w:t>
            </w:r>
            <w:proofErr w:type="spell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sáude</w:t>
            </w:r>
            <w:proofErr w:type="spellEnd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desencadeados por microrganismos patogênicos, procurando medidas para prevenção e diagnóstico</w:t>
            </w:r>
          </w:p>
        </w:tc>
      </w:tr>
      <w:tr w:rsidR="00AC0B0F" w:rsidRPr="00D02CCE" w14:paraId="2BDD8DB2" w14:textId="77777777" w:rsidTr="00D02CCE">
        <w:trPr>
          <w:gridAfter w:val="1"/>
          <w:wAfter w:w="160" w:type="dxa"/>
          <w:trHeight w:val="9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DD1C0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Bioquímica e Análises Toxicológicas de Produtos Naturais e Sintéticos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7A88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Compreender os mecanismos de interação dos produtos naturais do cerrado e drogas sintéticas com o organismo humano. Avaliação de possíveis danos toxicológicos e metabólicos no bem-estar de indivíduos.</w:t>
            </w:r>
          </w:p>
        </w:tc>
      </w:tr>
      <w:tr w:rsidR="00AC0B0F" w:rsidRPr="00D02CCE" w14:paraId="3A91171F" w14:textId="77777777" w:rsidTr="00D02CCE">
        <w:trPr>
          <w:gridAfter w:val="1"/>
          <w:wAfter w:w="160" w:type="dxa"/>
          <w:trHeight w:val="56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BAC8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Aspectos Clínicos e Laboratoriais dos Distúrbios Fisiológicos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771B0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Investigação dos principais distúrbios fisiológicos, no âmbito laboratorial e clínico, voltada para análise epidemiológica, diagnóstica e preventiva. Essa linha possui a finalidade de observar as principais fisiopatologias de importância no sistema de saúde brasileiro, relacionando também com parâmetros regionais e internacionais.</w:t>
            </w:r>
          </w:p>
        </w:tc>
      </w:tr>
      <w:tr w:rsidR="00AC0B0F" w:rsidRPr="00D02CCE" w14:paraId="72BCD499" w14:textId="77777777" w:rsidTr="00D02CCE">
        <w:trPr>
          <w:gridAfter w:val="1"/>
          <w:wAfter w:w="160" w:type="dxa"/>
          <w:trHeight w:val="63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E43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lastRenderedPageBreak/>
              <w:t>Aspectos Educacionais e Socioculturais da Saúde Humana</w:t>
            </w:r>
          </w:p>
        </w:tc>
        <w:tc>
          <w:tcPr>
            <w:tcW w:w="7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F7A8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O processo Ensino-aprendizagem na saúde; Práticas Integrativas e Complementares e cuidados humanos; estética e fatores psicossociais; Educação e saúde; Saúde Pública; Qualidade de vida; Contexto social e saúde.</w:t>
            </w:r>
          </w:p>
        </w:tc>
      </w:tr>
      <w:tr w:rsidR="00AC0B0F" w:rsidRPr="00D02CCE" w14:paraId="4AE1A128" w14:textId="77777777" w:rsidTr="00D02CCE">
        <w:trPr>
          <w:trHeight w:val="28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F95A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D0A0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68FA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</w:tr>
    </w:tbl>
    <w:p w14:paraId="4CF04ACF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3972B86C" w14:textId="6B4F0C4E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5" w:name="_Toc180765279"/>
      <w:bookmarkStart w:id="6" w:name="_Toc180766436"/>
      <w:r w:rsidRPr="00AC0B0F">
        <w:rPr>
          <w:rFonts w:ascii="Arial Nova Light" w:hAnsi="Arial Nova Light"/>
          <w:color w:val="2E5395"/>
          <w:sz w:val="22"/>
          <w:szCs w:val="22"/>
        </w:rPr>
        <w:t>DIREITO</w:t>
      </w:r>
      <w:bookmarkEnd w:id="5"/>
      <w:bookmarkEnd w:id="6"/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943"/>
      </w:tblGrid>
      <w:tr w:rsidR="00AC0B0F" w:rsidRPr="00D02CCE" w14:paraId="3430C97B" w14:textId="77777777" w:rsidTr="00D02CC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119DD2E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5846EE4C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64D4F9BB" w14:textId="77777777" w:rsidTr="00D02CCE">
        <w:trPr>
          <w:trHeight w:val="1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39E4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 função social do Direito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C13D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 linha de pesquisa científica sobre a função social do direito aborda o estudo e a análise do papel desempenhado pelo sistema jurídico na sociedade. Ela busca compreender como o direito pode promover a justiça, a igualdade, a proteção dos direitos humanos e o bem-estar coletivo.  Visa compreender como o sistema jurídico pode contribuir para a construção de uma sociedade mais justa, igualitária e inclusiva, analisando as interações entre direito, sociedade e políticas públicas. </w:t>
            </w:r>
          </w:p>
        </w:tc>
      </w:tr>
      <w:tr w:rsidR="00AC0B0F" w:rsidRPr="00D02CCE" w14:paraId="5413A892" w14:textId="77777777" w:rsidTr="00D02CCE">
        <w:trPr>
          <w:trHeight w:val="14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5A1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Direito e desenvolvimento regional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186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 linha de pesquisa científica sobre direito e desenvolvimento regional abrange o estudo das relações entre o direito e o desenvolvimento socioeconômico de determinada região. Essa área de pesquisa busca compreender como o direito, enquanto sistema normativo e regulatório, pode influenciar e promover o crescimento econômico, social e ambiental em uma determinada região. </w:t>
            </w:r>
          </w:p>
        </w:tc>
      </w:tr>
    </w:tbl>
    <w:p w14:paraId="1136D1DE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7F1DE98B" w14:textId="31765099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7" w:name="_Toc180765280"/>
      <w:bookmarkStart w:id="8" w:name="_Toc180766437"/>
      <w:r w:rsidRPr="00AC0B0F">
        <w:rPr>
          <w:rFonts w:ascii="Arial Nova Light" w:hAnsi="Arial Nova Light"/>
          <w:color w:val="2E5395"/>
          <w:sz w:val="22"/>
          <w:szCs w:val="22"/>
        </w:rPr>
        <w:t>ENFERMAGEM</w:t>
      </w:r>
      <w:bookmarkEnd w:id="7"/>
      <w:bookmarkEnd w:id="8"/>
      <w:r w:rsidRPr="00AC0B0F">
        <w:rPr>
          <w:rFonts w:ascii="Arial Nova Light" w:hAnsi="Arial Nova Light"/>
          <w:color w:val="2E5395"/>
          <w:sz w:val="22"/>
          <w:szCs w:val="22"/>
        </w:rPr>
        <w:t xml:space="preserve"> 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943"/>
      </w:tblGrid>
      <w:tr w:rsidR="00AC0B0F" w:rsidRPr="00D02CCE" w14:paraId="48BD110F" w14:textId="77777777" w:rsidTr="00D02CC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99566AB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3907AA0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4DF188DA" w14:textId="77777777" w:rsidTr="00D02CCE">
        <w:trPr>
          <w:trHeight w:val="1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4A7D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Gestão em Saúde: Ciências Sociais e Humanas, Saúde Pública e Questões Contemporânea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4F51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Análise da gestão e planejamento de sistemas e serviços de saúde, baseados nas necessidades da população e atividades de avaliação de políticas, instituições, programas, projetos e serviços de saúde. Essa linha busca enfatizar problemas de natureza interdisciplinar colocadas pela contemporaneidade presentes no campo da Saúde Pública em geral. Sob a temática gestão, avaliação de serviços e formação de recursos humanos em saúde mental, políticas públicas, inclusão/exclusão social e direitos humanos e questões metodológicas do campo da pesquisa social em saúde.</w:t>
            </w:r>
          </w:p>
        </w:tc>
      </w:tr>
      <w:tr w:rsidR="00AC0B0F" w:rsidRPr="00D02CCE" w14:paraId="5EDA0246" w14:textId="77777777" w:rsidTr="00D02CCE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F666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Saúde Coletiva no Ciclo Vital 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93C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Investigação da distribuição de problemas prevalentes e seus determinantes na população, principalmente nos grupos vulneráveis. Estudando os aspectos físicos, ambientais, culturais e psicossociais relacionados com a saúde em todas as etapas do ciclo vital.</w:t>
            </w:r>
          </w:p>
        </w:tc>
      </w:tr>
    </w:tbl>
    <w:p w14:paraId="6C960E1F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53A89B2B" w14:textId="3CE081AA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9" w:name="_Toc180765281"/>
      <w:bookmarkStart w:id="10" w:name="_Toc180766438"/>
      <w:r w:rsidRPr="00AC0B0F">
        <w:rPr>
          <w:rFonts w:ascii="Arial Nova Light" w:hAnsi="Arial Nova Light"/>
          <w:color w:val="2E5395"/>
          <w:sz w:val="22"/>
          <w:szCs w:val="22"/>
        </w:rPr>
        <w:t>ENGENHARIA CIVIL</w:t>
      </w:r>
      <w:bookmarkEnd w:id="9"/>
      <w:bookmarkEnd w:id="10"/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6"/>
        <w:gridCol w:w="8057"/>
      </w:tblGrid>
      <w:tr w:rsidR="00AC0B0F" w:rsidRPr="00D02CCE" w14:paraId="5487D588" w14:textId="77777777" w:rsidTr="00D02CCE">
        <w:trPr>
          <w:trHeight w:val="36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655ADA5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8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FF3516F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7081845E" w14:textId="77777777" w:rsidTr="00D02CCE">
        <w:trPr>
          <w:trHeight w:val="80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A3CF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Materiais de construção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417E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Esta linha de pesquisa tem por objetivos avaliar e desenvolver sistemas construtivos, estudando desde os materiais constituintes tradicionais e/ou inovadores até a técnica de produção e execução.  </w:t>
            </w:r>
          </w:p>
        </w:tc>
      </w:tr>
      <w:tr w:rsidR="00AC0B0F" w:rsidRPr="00D02CCE" w14:paraId="6FB5DED7" w14:textId="77777777" w:rsidTr="00D02CCE">
        <w:trPr>
          <w:trHeight w:val="1116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00542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Desempenho de ambiente construído e sustentabilidade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96793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A linha de pesquisa aborda temas relativos </w:t>
            </w:r>
            <w:proofErr w:type="gram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</w:t>
            </w:r>
            <w:proofErr w:type="gramEnd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climatologia urbana e de edificações, conforto ambiental e eficiência energética, construções e ambientes urbanos mais sustentáveis, assim como gestão ambiental urbana.  </w:t>
            </w:r>
          </w:p>
        </w:tc>
      </w:tr>
      <w:tr w:rsidR="00AC0B0F" w:rsidRPr="00D02CCE" w14:paraId="7C6593EC" w14:textId="77777777" w:rsidTr="00D02CCE">
        <w:trPr>
          <w:trHeight w:val="1116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2DB76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lastRenderedPageBreak/>
              <w:t>Comportamento Dinâmico do solo e sua interação com a construção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A135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Esta linha de pesquisa visa à caracterização das propriedades de solos necessárias para análise dinâmica de bases e fundações, assim como a análise numérica e experimental </w:t>
            </w:r>
            <w:proofErr w:type="gram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das mesmas</w:t>
            </w:r>
            <w:proofErr w:type="gramEnd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, incluindo problemas de interação solo-estrutura.  </w:t>
            </w:r>
          </w:p>
        </w:tc>
      </w:tr>
      <w:tr w:rsidR="00AC0B0F" w:rsidRPr="00D02CCE" w14:paraId="5ADD90EF" w14:textId="77777777" w:rsidTr="00D02CCE">
        <w:trPr>
          <w:trHeight w:val="610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CD54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Gestão Ambiental e aproveitamento de resíduos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19EE74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Esta linha de pesquisa engloba os projetos de pesquisa que lidam com as questões de avaliação, controle e mitigação dos impactos ambientais de atividades de engenharia.</w:t>
            </w:r>
          </w:p>
        </w:tc>
      </w:tr>
      <w:tr w:rsidR="00AC0B0F" w:rsidRPr="00D02CCE" w14:paraId="18B0704D" w14:textId="77777777" w:rsidTr="00D02CCE">
        <w:trPr>
          <w:trHeight w:val="85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14E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Gestão e economia na construção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43BA2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Desenvolver um conjunto de modelos e métodos para a gestão da construção civil, incluindo os processos de projeto, produção e operação do ambiente construído, assim como mecanismos para sua implementação nas organizações</w:t>
            </w:r>
          </w:p>
        </w:tc>
      </w:tr>
    </w:tbl>
    <w:p w14:paraId="43D0ECA9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4113F7CF" w14:textId="2F744A46" w:rsidR="00AC0B0F" w:rsidRPr="00AC0B0F" w:rsidRDefault="005A7C2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11" w:name="_Toc180765282"/>
      <w:bookmarkStart w:id="12" w:name="_Toc180766439"/>
      <w:r w:rsidRPr="00AC0B0F">
        <w:rPr>
          <w:rFonts w:ascii="Arial Nova Light" w:hAnsi="Arial Nova Light"/>
          <w:color w:val="2E5395"/>
          <w:sz w:val="22"/>
          <w:szCs w:val="22"/>
        </w:rPr>
        <w:t>FARMACIA</w:t>
      </w:r>
      <w:bookmarkEnd w:id="11"/>
      <w:bookmarkEnd w:id="12"/>
    </w:p>
    <w:tbl>
      <w:tblPr>
        <w:tblW w:w="1008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8080"/>
        <w:gridCol w:w="160"/>
      </w:tblGrid>
      <w:tr w:rsidR="00AC0B0F" w:rsidRPr="00D02CCE" w14:paraId="40936444" w14:textId="77777777" w:rsidTr="00D02CCE">
        <w:trPr>
          <w:gridAfter w:val="1"/>
          <w:wAfter w:w="160" w:type="dxa"/>
          <w:trHeight w:val="3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36168B47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9E9FCC9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1970149D" w14:textId="77777777" w:rsidTr="00D02CCE">
        <w:trPr>
          <w:gridAfter w:val="1"/>
          <w:wAfter w:w="160" w:type="dxa"/>
          <w:trHeight w:val="862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55D9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Farmacognosia/</w:t>
            </w:r>
          </w:p>
          <w:p w14:paraId="7D3C5B2B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Fitoquímica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6BD9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Tem como alvo de estudo os princípios ativos naturais, sejam animais ou vegetais, bem como com </w:t>
            </w:r>
            <w:proofErr w:type="gram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  investigação</w:t>
            </w:r>
            <w:proofErr w:type="gramEnd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fitoquímica de plantas medicinais de interesse farmacêutico e a avaliação farmacológica (com ênfase em atividade antimicrobiana, antineoplásica, analgésica, </w:t>
            </w:r>
            <w:proofErr w:type="spell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antiinflamatória</w:t>
            </w:r>
            <w:proofErr w:type="spellEnd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e sobre o Sistema Nervoso Central) de extratos e compostos isolados.</w:t>
            </w:r>
          </w:p>
        </w:tc>
      </w:tr>
      <w:tr w:rsidR="00AC0B0F" w:rsidRPr="00D02CCE" w14:paraId="5AF520EB" w14:textId="77777777" w:rsidTr="00D02CCE">
        <w:trPr>
          <w:gridAfter w:val="1"/>
          <w:wAfter w:w="160" w:type="dxa"/>
          <w:trHeight w:val="110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8806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48D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As PICS são tratamentos que utilizam recursos terapêuticos baseados em conhecimentos tradicionais, voltados para prevenir e auxiliar no tratamento de diversas doenças. Em alguns casos, também podem ser usadas como tratamentos paliativos em algumas doenças crônicas.</w:t>
            </w:r>
          </w:p>
        </w:tc>
      </w:tr>
      <w:tr w:rsidR="00AC0B0F" w:rsidRPr="00D02CCE" w14:paraId="0EA1DED1" w14:textId="77777777" w:rsidTr="00D02CCE">
        <w:trPr>
          <w:gridAfter w:val="1"/>
          <w:wAfter w:w="160" w:type="dxa"/>
          <w:trHeight w:val="636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CB5D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Farmacotécnica/</w:t>
            </w:r>
          </w:p>
          <w:p w14:paraId="61D96E4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Tecnologia Farmacêutica/</w:t>
            </w:r>
          </w:p>
          <w:p w14:paraId="6D68337E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Controle de Qualidade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C4E3A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Estudo das diferentes áreas de produção, operações e adjuvantes farmacêuticos. Considerações biofarmacêuticas na concepção de medicamentos. Garantia da qualidade. Produção de formas farmacêuticas líquidas.</w:t>
            </w:r>
          </w:p>
        </w:tc>
      </w:tr>
      <w:tr w:rsidR="00AC0B0F" w:rsidRPr="00D02CCE" w14:paraId="06BEE28D" w14:textId="77777777" w:rsidTr="00D02CCE">
        <w:trPr>
          <w:gridAfter w:val="1"/>
          <w:wAfter w:w="160" w:type="dxa"/>
          <w:trHeight w:val="53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9FEF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  <w:tc>
          <w:tcPr>
            <w:tcW w:w="8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93E1" w14:textId="7D961678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Refere-se à junção de procedimentos praticados para garantir que um produto, matéria prima, insumos, alimentos, processo de trabalho, </w:t>
            </w:r>
            <w:proofErr w:type="gram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resultados, </w:t>
            </w:r>
            <w:proofErr w:type="spellStart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etc</w:t>
            </w:r>
            <w:proofErr w:type="spellEnd"/>
            <w:proofErr w:type="gramEnd"/>
            <w:r w:rsidRPr="00D02CCE">
              <w:rPr>
                <w:rFonts w:ascii="Arial Nova Light" w:hAnsi="Arial Nova Light" w:cs="Calibri"/>
                <w:color w:val="000000"/>
                <w:sz w:val="20"/>
              </w:rPr>
              <w:t>, atendam ao que se propõe de maneira eficiente, e quando se aplicar esteja de acordo com a legislação vigente.</w:t>
            </w:r>
          </w:p>
        </w:tc>
      </w:tr>
      <w:tr w:rsidR="00AC0B0F" w:rsidRPr="00D02CCE" w14:paraId="1809750B" w14:textId="77777777" w:rsidTr="00D02CCE">
        <w:trPr>
          <w:trHeight w:val="17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FD7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  <w:tc>
          <w:tcPr>
            <w:tcW w:w="8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6139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39AE1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</w:p>
        </w:tc>
      </w:tr>
      <w:tr w:rsidR="00AC0B0F" w:rsidRPr="00D02CCE" w14:paraId="2AA610F1" w14:textId="77777777" w:rsidTr="00D02CCE">
        <w:trPr>
          <w:trHeight w:val="9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BEF8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Farmacologia / Farmacoterapia / Farmacologia Ambiental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0E14A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Abrange-se os efeitos farmacológicos gerais de substâncias inéditas, ou já conhecidas, os efeitos de agentes sintetizados ou isolados de plantas, à investigação dos efeitos tóxicos de compostos sintetizados ou isolados, bem como Farmacologia Clínica, Atenção Farmacêutica, Descarte de insumos e medicamentos.</w:t>
            </w:r>
          </w:p>
        </w:tc>
        <w:tc>
          <w:tcPr>
            <w:tcW w:w="160" w:type="dxa"/>
            <w:vAlign w:val="center"/>
            <w:hideMark/>
          </w:tcPr>
          <w:p w14:paraId="204FA628" w14:textId="77777777" w:rsidR="00AC0B0F" w:rsidRPr="00D02CCE" w:rsidRDefault="00AC0B0F" w:rsidP="00AC0B0F">
            <w:pPr>
              <w:rPr>
                <w:rFonts w:ascii="Arial Nova Light" w:hAnsi="Arial Nova Light"/>
                <w:sz w:val="20"/>
              </w:rPr>
            </w:pPr>
          </w:p>
        </w:tc>
      </w:tr>
      <w:tr w:rsidR="00AC0B0F" w:rsidRPr="00D02CCE" w14:paraId="47193FB9" w14:textId="77777777" w:rsidTr="00D02CCE">
        <w:trPr>
          <w:trHeight w:val="12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4C12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Biotecnologia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83B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 xml:space="preserve"> Corresponde à aplicação tecnológica que utilize sistemas biológicos, organismos vivos, ou seus derivados, para fabricar ou modificar produtos ou processos para utilização específica, ou seja, biotecnologia nada mais é a ciência que, a partir de organismos vivos, cria produtos para melhorar a forma como vivemos, usando de conhecimentos acadêmicos, experimentação e constante inovação.</w:t>
            </w:r>
          </w:p>
        </w:tc>
        <w:tc>
          <w:tcPr>
            <w:tcW w:w="160" w:type="dxa"/>
            <w:vAlign w:val="center"/>
            <w:hideMark/>
          </w:tcPr>
          <w:p w14:paraId="5E719976" w14:textId="77777777" w:rsidR="00AC0B0F" w:rsidRPr="00D02CCE" w:rsidRDefault="00AC0B0F" w:rsidP="00AC0B0F">
            <w:pPr>
              <w:rPr>
                <w:rFonts w:ascii="Arial Nova Light" w:hAnsi="Arial Nova Light"/>
                <w:sz w:val="20"/>
              </w:rPr>
            </w:pPr>
          </w:p>
        </w:tc>
      </w:tr>
    </w:tbl>
    <w:p w14:paraId="2EAE7FB7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77664B58" w14:textId="1B2BB24A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13" w:name="_Toc180765283"/>
      <w:bookmarkStart w:id="14" w:name="_Toc180766440"/>
      <w:r w:rsidRPr="00AC0B0F">
        <w:rPr>
          <w:rFonts w:ascii="Arial Nova Light" w:hAnsi="Arial Nova Light"/>
          <w:color w:val="2E5395"/>
          <w:sz w:val="22"/>
          <w:szCs w:val="22"/>
        </w:rPr>
        <w:t>FISIOTERAPIA</w:t>
      </w:r>
      <w:bookmarkEnd w:id="13"/>
      <w:bookmarkEnd w:id="14"/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7942"/>
      </w:tblGrid>
      <w:tr w:rsidR="00AC0B0F" w:rsidRPr="00D02CCE" w14:paraId="2CD3C8D7" w14:textId="77777777" w:rsidTr="00D02CCE">
        <w:trPr>
          <w:trHeight w:val="360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A657431" w14:textId="77777777" w:rsidR="00AC0B0F" w:rsidRPr="00D02CCE" w:rsidRDefault="00AC0B0F" w:rsidP="00D02CCE">
            <w:pPr>
              <w:ind w:left="-204" w:firstLine="204"/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7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1275425" w14:textId="77777777" w:rsidR="00AC0B0F" w:rsidRPr="00D02CCE" w:rsidRDefault="00AC0B0F" w:rsidP="00D02CCE">
            <w:pPr>
              <w:ind w:left="-204" w:firstLine="204"/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D02CCE" w14:paraId="56D56235" w14:textId="77777777" w:rsidTr="00D02CCE">
        <w:trPr>
          <w:trHeight w:val="1461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98D3" w14:textId="77777777" w:rsidR="00AC0B0F" w:rsidRPr="00D02CCE" w:rsidRDefault="00AC0B0F" w:rsidP="00D02CCE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Abordagem Terapêutica Em Saúde Coletiva No Tocantins</w:t>
            </w:r>
          </w:p>
        </w:tc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C3BF" w14:textId="77777777" w:rsidR="00AC0B0F" w:rsidRPr="00D02CCE" w:rsidRDefault="00AC0B0F" w:rsidP="00D02CCE">
            <w:pPr>
              <w:ind w:left="-204" w:firstLine="204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Esta área de concentração tem como finalidade analisar os processos envolvidos nas respostas funcionais, os métodos e técnicas de avaliação, prevenção e reabilitação dos sistemas orgânicos no âmbito da saúde coletiva. Esta linha de pesquisa contempla a avaliação do desempenho funcional e da qualidade de vida em função das intervenções terapêuticas nas fases do desenvolvimento ontogênico, visando à reabilitação de desordens nas diversas populações.</w:t>
            </w:r>
          </w:p>
        </w:tc>
      </w:tr>
      <w:tr w:rsidR="00AC0B0F" w:rsidRPr="00D02CCE" w14:paraId="0CA4B74A" w14:textId="77777777" w:rsidTr="00D02CCE">
        <w:trPr>
          <w:trHeight w:val="1297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573C7" w14:textId="77777777" w:rsidR="00AC0B0F" w:rsidRPr="00D02CCE" w:rsidRDefault="00AC0B0F" w:rsidP="00D02CCE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lastRenderedPageBreak/>
              <w:t>Avaliação Funcional E Atividade Física No Tocantins</w:t>
            </w:r>
          </w:p>
        </w:tc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820B" w14:textId="77777777" w:rsidR="00AC0B0F" w:rsidRPr="00D02CCE" w:rsidRDefault="00AC0B0F" w:rsidP="00D02CCE">
            <w:pPr>
              <w:ind w:left="-204" w:firstLine="204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Esta linha de pesquisa abrange o estudo das relações entre atividades físicas e avaliação funcional e seus aspectos funcionais, metodológicos e epidemiológicos envolvidos no processo saúde doença. Tem como objetivo acumular conhecimento que possa subsidiar intervenções fisioterapêuticas e decisões governamentais e empresariais.</w:t>
            </w:r>
          </w:p>
        </w:tc>
      </w:tr>
      <w:tr w:rsidR="00AC0B0F" w:rsidRPr="00D02CCE" w14:paraId="09D365E4" w14:textId="77777777" w:rsidTr="00D02CCE">
        <w:trPr>
          <w:trHeight w:val="2025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5CD0" w14:textId="77777777" w:rsidR="00AC0B0F" w:rsidRPr="00D02CCE" w:rsidRDefault="00AC0B0F" w:rsidP="00D02CCE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Políticas, Formação E Práticas Sociais Em Reabilitação</w:t>
            </w:r>
          </w:p>
        </w:tc>
        <w:tc>
          <w:tcPr>
            <w:tcW w:w="7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639E" w14:textId="77777777" w:rsidR="00AC0B0F" w:rsidRPr="00D02CCE" w:rsidRDefault="00AC0B0F" w:rsidP="00D02CCE">
            <w:pPr>
              <w:ind w:left="-204" w:firstLine="204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Destina-se aos estudos voltados para estratégias e práticas em saúde, educação, trabalho e ação social, levando-se em conta diferentes tecnologias e abordagens comunitárias e territoriais. Interessa a esta linha estudos sobre a situação das pessoas com deficiências e grupos em situação de vulnerabilidade, aspectos étnico-raciais, de idade, gênero e classe, envolvidos nos processos de saúde-doença-cuidado, assim como educacionais e de organização social relacionados aos modos de vida. Compõem ainda esta linha, estudos sobre políticas públicas, modelos de atenção, organização de serviços e formação profissional em saúde voltados para a reabilitação.</w:t>
            </w:r>
          </w:p>
        </w:tc>
      </w:tr>
    </w:tbl>
    <w:p w14:paraId="0DF885DE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1234454E" w14:textId="7EF5BDE7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15" w:name="_Toc180766441"/>
      <w:r w:rsidRPr="00AC0B0F">
        <w:rPr>
          <w:rFonts w:ascii="Arial Nova Light" w:hAnsi="Arial Nova Light"/>
          <w:color w:val="2E5395"/>
          <w:sz w:val="22"/>
          <w:szCs w:val="22"/>
        </w:rPr>
        <w:t>MEDICINA VETERÍNÁRIA</w:t>
      </w:r>
      <w:bookmarkEnd w:id="15"/>
      <w:r w:rsidRPr="00AC0B0F">
        <w:rPr>
          <w:rFonts w:ascii="Arial Nova Light" w:hAnsi="Arial Nova Light"/>
          <w:color w:val="2E5395"/>
          <w:sz w:val="22"/>
          <w:szCs w:val="22"/>
        </w:rPr>
        <w:t xml:space="preserve"> 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943"/>
      </w:tblGrid>
      <w:tr w:rsidR="00AC0B0F" w:rsidRPr="00D02CCE" w14:paraId="277FAF09" w14:textId="77777777" w:rsidTr="00D02CC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A5388E4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LINHA DE PESQUISA</w:t>
            </w:r>
          </w:p>
        </w:tc>
        <w:tc>
          <w:tcPr>
            <w:tcW w:w="7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1B77E93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DESCRIÇÃO</w:t>
            </w:r>
          </w:p>
        </w:tc>
      </w:tr>
      <w:tr w:rsidR="00AC0B0F" w:rsidRPr="00D02CCE" w14:paraId="5BB4EECA" w14:textId="77777777" w:rsidTr="00D02CCE">
        <w:trPr>
          <w:trHeight w:val="75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B9D1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Saúde Pública Veterinária e Zoonoses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870D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Pesquisa relacionada à interface entre saúde animal e saúde humana, com foco na prevenção de zoonoses (doenças transmitidas de animais para humanos), controle de epidemias e segurança alimentar.</w:t>
            </w:r>
          </w:p>
        </w:tc>
      </w:tr>
      <w:tr w:rsidR="00AC0B0F" w:rsidRPr="00D02CCE" w14:paraId="53371045" w14:textId="77777777" w:rsidTr="00D02CCE">
        <w:trPr>
          <w:trHeight w:val="6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98E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Medicina Clínica e Cirúrgica Animal: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570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Pesquisa voltada para o diagnóstico, tratamento e prevenção de doenças em animais de companhia, produção e silvestres, incluindo o desenvolvimento de novos procedimentos clínicos e cirúrgicos.</w:t>
            </w:r>
          </w:p>
        </w:tc>
      </w:tr>
      <w:tr w:rsidR="00AC0B0F" w:rsidRPr="00D02CCE" w14:paraId="5891C531" w14:textId="77777777" w:rsidTr="00D02CCE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07A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Doenças Infecciosas e Parasitárias em Animais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4A50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Estudos sobre a epidemiologia, prevenção e controle de doenças infecciosas e parasitárias que afetam animais, além do desenvolvimento de vacinas e tratamentos.</w:t>
            </w:r>
          </w:p>
        </w:tc>
      </w:tr>
      <w:tr w:rsidR="00AC0B0F" w:rsidRPr="00D02CCE" w14:paraId="7F33ADCC" w14:textId="77777777" w:rsidTr="00D02CCE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C962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Medicina Preventiva e Epidemiologia Veterinária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39D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Investigação de estratégias preventivas em saúde animal, desenvolvimento de programas de vacinação, controle de surtos e práticas de biossegurança.</w:t>
            </w:r>
          </w:p>
        </w:tc>
      </w:tr>
      <w:tr w:rsidR="00AC0B0F" w:rsidRPr="00D02CCE" w14:paraId="083FDC3C" w14:textId="77777777" w:rsidTr="00D02CC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5B0D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Anestesiologia e Terapia Intensiva Veterinária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E9F4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Pesquisa sobre técnicas de anestesia e manejo de pacientes em estado crítico, aplicadas a animais de pequeno e grande porte.</w:t>
            </w:r>
          </w:p>
        </w:tc>
      </w:tr>
    </w:tbl>
    <w:p w14:paraId="14F08BD1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6B30963B" w14:textId="1C1448AA" w:rsidR="00AC0B0F" w:rsidRPr="00AC0B0F" w:rsidRDefault="00D02CC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bookmarkStart w:id="16" w:name="_Toc180766442"/>
      <w:r w:rsidRPr="00AC0B0F">
        <w:rPr>
          <w:rFonts w:ascii="Arial Nova Light" w:hAnsi="Arial Nova Light"/>
          <w:color w:val="2E5395"/>
          <w:sz w:val="22"/>
          <w:szCs w:val="22"/>
        </w:rPr>
        <w:t>ODONTOLOGIA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801"/>
      </w:tblGrid>
      <w:tr w:rsidR="00AC0B0F" w:rsidRPr="00D02CCE" w14:paraId="5B67D9DE" w14:textId="77777777" w:rsidTr="00D02CC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4200564F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LINHA DE PESQUISA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21FBFEBA" w14:textId="77777777" w:rsidR="00AC0B0F" w:rsidRPr="00D02CCE" w:rsidRDefault="00AC0B0F" w:rsidP="00AC0B0F">
            <w:pPr>
              <w:jc w:val="center"/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DESCRIÇÃO</w:t>
            </w:r>
          </w:p>
        </w:tc>
      </w:tr>
      <w:tr w:rsidR="00AC0B0F" w:rsidRPr="00D02CCE" w14:paraId="59F14B10" w14:textId="77777777" w:rsidTr="00D02CC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119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Promoção e Prevenção em Saúde Bucal na Atenção Primária.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6018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Esta linha envolve estudos voltados à educação em saúde, práticas preventivas e estratégias de intervenção em comunidades, especialmente no contexto da Atenção Primária à Saúde. Busca compreender e aplicar ações que reduzam os agravos bucais e fortaleçam a promoção da saúde de forma coletiva.</w:t>
            </w:r>
          </w:p>
        </w:tc>
      </w:tr>
      <w:tr w:rsidR="00AC0B0F" w:rsidRPr="00D02CCE" w14:paraId="16713C1F" w14:textId="77777777" w:rsidTr="00D02CCE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968E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Diagnóstico e Tratamento Clínico em Odontologia.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515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Abrange pesquisas relacionadas à identificação, planejamento e execução de tratamentos clínicos nas diferentes áreas da Odontologia, como dentística, endodontia, periodontia e cirurgia. Os estudos visam melhorar técnicas e protocolos clínicos com base em evidências científicas.</w:t>
            </w:r>
          </w:p>
        </w:tc>
      </w:tr>
      <w:tr w:rsidR="00AC0B0F" w:rsidRPr="00D02CCE" w14:paraId="4BA838C4" w14:textId="77777777" w:rsidTr="00D02CC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1D8C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Estudos em Odontopediatria, Ortodontia e Saúde Coletiva.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44BE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Foca em investigações sobre o desenvolvimento bucal infantil, intervenções ortodônticas e o impacto da saúde bucal na qualidade de vida de grupos populacionais. Integra aspectos clínicos com a atuação coletiva, alinhando-se às necessidades sociais e epidemiológicas.</w:t>
            </w:r>
          </w:p>
        </w:tc>
      </w:tr>
      <w:tr w:rsidR="00AC0B0F" w:rsidRPr="00D02CCE" w14:paraId="43217014" w14:textId="77777777" w:rsidTr="00D02CC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87E7" w14:textId="77777777" w:rsidR="00AC0B0F" w:rsidRPr="00D02CC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lastRenderedPageBreak/>
              <w:t>Materiais Odontológicos e Tecnologias Aplicadas à Clínica.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16DA" w14:textId="2A070766" w:rsidR="00AC0B0F" w:rsidRPr="00D02CCE" w:rsidRDefault="00AC0B0F" w:rsidP="005A7C2E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D02CCE">
              <w:rPr>
                <w:rFonts w:ascii="Arial Nova Light" w:hAnsi="Arial Nova Light" w:cs="Calibri"/>
                <w:color w:val="000000"/>
                <w:sz w:val="20"/>
              </w:rPr>
              <w:t>Dedica-se à avaliação de novos materiais e tecnologias utilizados na prática odontológica. Os estudos envolvem desempenho clínico, propriedades físico-químicas, biocompatibilidade e aplicabilidade em diferentes contextos, promovendo inovação e segurança nos atendimentos.</w:t>
            </w:r>
          </w:p>
        </w:tc>
      </w:tr>
    </w:tbl>
    <w:p w14:paraId="3E026D9A" w14:textId="3D36849F" w:rsidR="00AC0B0F" w:rsidRPr="005A7C2E" w:rsidRDefault="005A7C2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r w:rsidRPr="005A7C2E">
        <w:rPr>
          <w:rFonts w:ascii="Arial Nova Light" w:hAnsi="Arial Nova Light"/>
          <w:color w:val="2E5395"/>
          <w:sz w:val="22"/>
          <w:szCs w:val="22"/>
        </w:rPr>
        <w:t>PSICOLOGIA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654"/>
      </w:tblGrid>
      <w:tr w:rsidR="00AC0B0F" w:rsidRPr="005A7C2E" w14:paraId="6BAAC128" w14:textId="77777777" w:rsidTr="005A7C2E">
        <w:trPr>
          <w:trHeight w:val="3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7E338F79" w14:textId="77777777" w:rsidR="00AC0B0F" w:rsidRPr="005A7C2E" w:rsidRDefault="00AC0B0F" w:rsidP="00AC0B0F">
            <w:pPr>
              <w:jc w:val="center"/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LINHA DE PESQUISA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1B140FB1" w14:textId="77777777" w:rsidR="00AC0B0F" w:rsidRPr="005A7C2E" w:rsidRDefault="00AC0B0F" w:rsidP="00AC0B0F">
            <w:pPr>
              <w:jc w:val="center"/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DESCRIÇÃO</w:t>
            </w:r>
          </w:p>
        </w:tc>
      </w:tr>
      <w:tr w:rsidR="00AC0B0F" w:rsidRPr="005A7C2E" w14:paraId="049E0A62" w14:textId="77777777" w:rsidTr="005A7C2E">
        <w:trPr>
          <w:trHeight w:val="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FCCB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Investigação e Intervenção em Saúde, Processos Clínicos e Hospitalares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A287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Estudos voltados à atuação do psicólogo em contextos clínicos e hospitalares, abordando o cuidado em saúde mental, o manejo de sofrimento psíquico, intervenções em equipes multiprofissionais e a promoção da saúde integral do paciente.</w:t>
            </w:r>
          </w:p>
        </w:tc>
      </w:tr>
      <w:tr w:rsidR="00AC0B0F" w:rsidRPr="005A7C2E" w14:paraId="0690706F" w14:textId="77777777" w:rsidTr="005A7C2E">
        <w:trPr>
          <w:trHeight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1650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Investigação e Intervenção em Psicologia Social e do Desenvolvimento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1C431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Envolve pesquisas sobre os processos de desenvolvimento humano ao longo do ciclo da vida, considerando fatores sociais, culturais e institucionais. A linha analisa contextos de vulnerabilidade, relações interpessoais, identidade e cidadania.</w:t>
            </w:r>
          </w:p>
        </w:tc>
      </w:tr>
      <w:tr w:rsidR="00AC0B0F" w:rsidRPr="005A7C2E" w14:paraId="17807514" w14:textId="77777777" w:rsidTr="005A7C2E">
        <w:trPr>
          <w:trHeight w:val="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03A0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Investigação e Intervenção em Psicologia Escolar e Educacional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FEE6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Foca na compreensão das dinâmicas escolares e processos de ensino-aprendizagem. Investiga o papel do psicólogo na mediação de conflitos, inclusão escolar, orientação educacional e apoio a professores, estudantes e famílias.</w:t>
            </w:r>
          </w:p>
        </w:tc>
      </w:tr>
      <w:tr w:rsidR="00AC0B0F" w:rsidRPr="005A7C2E" w14:paraId="5FAE9BB4" w14:textId="77777777" w:rsidTr="005A7C2E">
        <w:trPr>
          <w:trHeight w:val="5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4A98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Investigação e Intervenção em Abordagens Clínicas: Behaviorismo, Psicanálise e Humanismo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A40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Explora os fundamentos teóricos e práticos das principais abordagens clínicas utilizadas na psicologia. Os estudos buscam compreender a aplicação, os limites e as potencialidades do behaviorismo, da psicanálise e do humanismo no atendimento psicológico.</w:t>
            </w:r>
          </w:p>
        </w:tc>
      </w:tr>
    </w:tbl>
    <w:p w14:paraId="1348965D" w14:textId="06CA3166" w:rsidR="00AC0B0F" w:rsidRPr="00AC0B0F" w:rsidRDefault="005A7C2E" w:rsidP="00AC0B0F">
      <w:pPr>
        <w:pStyle w:val="Ttulo1"/>
        <w:tabs>
          <w:tab w:val="left" w:pos="531"/>
        </w:tabs>
        <w:rPr>
          <w:rFonts w:ascii="Arial Nova Light" w:hAnsi="Arial Nova Light"/>
          <w:color w:val="2E5395"/>
          <w:sz w:val="22"/>
          <w:szCs w:val="22"/>
        </w:rPr>
      </w:pPr>
      <w:r w:rsidRPr="00AC0B0F">
        <w:rPr>
          <w:rFonts w:ascii="Arial Nova Light" w:hAnsi="Arial Nova Light"/>
          <w:color w:val="2E5395"/>
          <w:sz w:val="22"/>
          <w:szCs w:val="22"/>
        </w:rPr>
        <w:t>ZOOTECNIA</w:t>
      </w:r>
      <w:bookmarkEnd w:id="16"/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7801"/>
      </w:tblGrid>
      <w:tr w:rsidR="00AC0B0F" w:rsidRPr="005A7C2E" w14:paraId="7C911389" w14:textId="77777777" w:rsidTr="005A7C2E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62BD1A5E" w14:textId="77777777" w:rsidR="00AC0B0F" w:rsidRPr="005A7C2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LINHA DE PESQUISA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</w:tcPr>
          <w:p w14:paraId="0BA964EA" w14:textId="77777777" w:rsidR="00AC0B0F" w:rsidRPr="005A7C2E" w:rsidRDefault="00AC0B0F" w:rsidP="00AC0B0F">
            <w:pPr>
              <w:jc w:val="center"/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b/>
                <w:bCs/>
                <w:color w:val="000000"/>
                <w:sz w:val="20"/>
              </w:rPr>
              <w:t>DESCRIÇÃO</w:t>
            </w:r>
          </w:p>
        </w:tc>
      </w:tr>
      <w:tr w:rsidR="00AC0B0F" w:rsidRPr="005A7C2E" w14:paraId="44AAE8A4" w14:textId="77777777" w:rsidTr="005A7C2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6741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Melhoramento Genético Animal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0574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Pesquisa de técnicas para melhorar a genética de animais de produção, aumentando a eficiência e a qualidade dos produtos.</w:t>
            </w:r>
          </w:p>
        </w:tc>
      </w:tr>
      <w:tr w:rsidR="00AC0B0F" w:rsidRPr="005A7C2E" w14:paraId="06F5A22A" w14:textId="77777777" w:rsidTr="005A7C2E">
        <w:trPr>
          <w:trHeight w:val="2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A993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Nutrição e Alimentação Animal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6FFA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Investigação sobre o desenvolvimento de rações mais eficientes e nutritivas, visando aumentar a produtividade.</w:t>
            </w:r>
          </w:p>
        </w:tc>
      </w:tr>
      <w:tr w:rsidR="00AC0B0F" w:rsidRPr="005A7C2E" w14:paraId="6F2A31D8" w14:textId="77777777" w:rsidTr="005A7C2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DEA8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Sistemas de Produção Sustentável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8BC0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Estudos sobre a criação de sistemas que conciliem produção animal e preservação ambiental.</w:t>
            </w:r>
          </w:p>
        </w:tc>
      </w:tr>
      <w:tr w:rsidR="00AC0B0F" w:rsidRPr="005A7C2E" w14:paraId="03FA3089" w14:textId="77777777" w:rsidTr="005A7C2E">
        <w:trPr>
          <w:trHeight w:val="5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174A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Bem-estar e Comportamento Animal</w:t>
            </w:r>
          </w:p>
        </w:tc>
        <w:tc>
          <w:tcPr>
            <w:tcW w:w="7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5A69" w14:textId="77777777" w:rsidR="00AC0B0F" w:rsidRPr="005A7C2E" w:rsidRDefault="00AC0B0F" w:rsidP="00AC0B0F">
            <w:pPr>
              <w:rPr>
                <w:rFonts w:ascii="Arial Nova Light" w:hAnsi="Arial Nova Light" w:cs="Calibri"/>
                <w:color w:val="000000"/>
                <w:sz w:val="20"/>
              </w:rPr>
            </w:pPr>
            <w:r w:rsidRPr="005A7C2E">
              <w:rPr>
                <w:rFonts w:ascii="Arial Nova Light" w:hAnsi="Arial Nova Light" w:cs="Calibri"/>
                <w:color w:val="000000"/>
                <w:sz w:val="20"/>
              </w:rPr>
              <w:t>Pesquisa sobre técnicas de manejo que promovem o bem-estar animal e a eficiência produtiva.</w:t>
            </w:r>
          </w:p>
        </w:tc>
      </w:tr>
    </w:tbl>
    <w:p w14:paraId="3024A8B3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0968A5F6" w14:textId="77777777" w:rsidR="00AC0B0F" w:rsidRPr="00AC0B0F" w:rsidRDefault="00AC0B0F" w:rsidP="00AC0B0F">
      <w:pPr>
        <w:rPr>
          <w:rFonts w:ascii="Arial Nova Light" w:hAnsi="Arial Nova Light"/>
          <w:sz w:val="22"/>
          <w:szCs w:val="22"/>
        </w:rPr>
      </w:pPr>
    </w:p>
    <w:p w14:paraId="5383CC08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194E2296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7ECF9F19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69078428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3DE51898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66AC0D08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5B95783A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7334DF7B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7ADDC832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686C9CEE" w14:textId="77777777" w:rsidR="00063862" w:rsidRPr="00AC0B0F" w:rsidRDefault="00063862" w:rsidP="00AC0B0F">
      <w:pPr>
        <w:ind w:right="567"/>
        <w:jc w:val="center"/>
        <w:rPr>
          <w:rFonts w:ascii="Arial Nova Light" w:hAnsi="Arial Nova Light"/>
          <w:sz w:val="22"/>
          <w:szCs w:val="22"/>
        </w:rPr>
      </w:pPr>
    </w:p>
    <w:p w14:paraId="1C1152A6" w14:textId="585C115E" w:rsidR="00063862" w:rsidRPr="00063862" w:rsidRDefault="00063862" w:rsidP="00DC763C">
      <w:pPr>
        <w:ind w:right="567"/>
        <w:jc w:val="center"/>
        <w:rPr>
          <w:color w:val="0070C0"/>
          <w:sz w:val="32"/>
          <w:szCs w:val="24"/>
        </w:rPr>
      </w:pPr>
      <w:r w:rsidRPr="00063862">
        <w:rPr>
          <w:color w:val="0070C0"/>
          <w:sz w:val="32"/>
          <w:szCs w:val="24"/>
        </w:rPr>
        <w:lastRenderedPageBreak/>
        <w:t>ANEXO II</w:t>
      </w:r>
    </w:p>
    <w:p w14:paraId="387F2C6D" w14:textId="77777777" w:rsidR="00063862" w:rsidRDefault="00063862" w:rsidP="00DC763C">
      <w:pPr>
        <w:ind w:right="567"/>
        <w:jc w:val="center"/>
      </w:pPr>
    </w:p>
    <w:p w14:paraId="0E12E33A" w14:textId="77777777" w:rsidR="00FE74DD" w:rsidRDefault="00FE74DD" w:rsidP="00DC763C">
      <w:pPr>
        <w:ind w:right="567"/>
        <w:jc w:val="center"/>
      </w:pPr>
    </w:p>
    <w:p w14:paraId="300AE77D" w14:textId="55F5034C" w:rsidR="00063862" w:rsidRDefault="00063862" w:rsidP="00DC763C">
      <w:pPr>
        <w:ind w:right="567"/>
        <w:jc w:val="center"/>
        <w:rPr>
          <w:rFonts w:ascii="Arial" w:hAnsi="Arial" w:cs="Arial"/>
          <w:b/>
          <w:bCs/>
        </w:rPr>
      </w:pPr>
      <w:r w:rsidRPr="00C97E5E">
        <w:rPr>
          <w:rFonts w:ascii="Arial" w:hAnsi="Arial" w:cs="Arial"/>
          <w:b/>
          <w:bCs/>
        </w:rPr>
        <w:t>Objetivos de Desenvolvimento Sustentável (ODS)</w:t>
      </w:r>
    </w:p>
    <w:p w14:paraId="2061ABB7" w14:textId="77777777" w:rsidR="00FE74DD" w:rsidRDefault="00FE74DD" w:rsidP="00DC763C">
      <w:pPr>
        <w:ind w:right="567"/>
        <w:jc w:val="center"/>
        <w:rPr>
          <w:rFonts w:ascii="Arial" w:hAnsi="Arial" w:cs="Arial"/>
          <w:b/>
          <w:bCs/>
        </w:rPr>
      </w:pPr>
    </w:p>
    <w:p w14:paraId="17CD2CED" w14:textId="77777777" w:rsidR="00FE74DD" w:rsidRDefault="00FE74DD" w:rsidP="00DC763C">
      <w:pPr>
        <w:ind w:right="567"/>
        <w:jc w:val="center"/>
      </w:pP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063862" w:rsidRPr="00FE74DD" w14:paraId="5CEA2BF5" w14:textId="77777777" w:rsidTr="00063862">
        <w:trPr>
          <w:trHeight w:val="379"/>
        </w:trPr>
        <w:tc>
          <w:tcPr>
            <w:tcW w:w="10632" w:type="dxa"/>
          </w:tcPr>
          <w:p w14:paraId="7BE6B63D" w14:textId="77777777" w:rsidR="00063862" w:rsidRPr="00FE74DD" w:rsidRDefault="00063862" w:rsidP="004A5FD1">
            <w:pPr>
              <w:overflowPunct/>
              <w:autoSpaceDE/>
              <w:autoSpaceDN/>
              <w:adjustRightInd/>
              <w:textAlignment w:val="auto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Acabar com a pobreza em todas as suas formas, em todos os lugares</w:t>
            </w:r>
          </w:p>
        </w:tc>
      </w:tr>
      <w:tr w:rsidR="00063862" w:rsidRPr="00FE74DD" w14:paraId="44E6A396" w14:textId="77777777" w:rsidTr="00063862">
        <w:trPr>
          <w:trHeight w:val="379"/>
        </w:trPr>
        <w:tc>
          <w:tcPr>
            <w:tcW w:w="10632" w:type="dxa"/>
          </w:tcPr>
          <w:p w14:paraId="1EA54221" w14:textId="77777777" w:rsidR="00063862" w:rsidRPr="00FE74DD" w:rsidRDefault="00063862" w:rsidP="004A5FD1">
            <w:pPr>
              <w:overflowPunct/>
              <w:autoSpaceDE/>
              <w:autoSpaceDN/>
              <w:adjustRightInd/>
              <w:textAlignment w:val="auto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2.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Acabar com a fome, alcançar a segurança alimentar e melhoria da nutrição e promover a agricultura sustentável </w:t>
            </w:r>
          </w:p>
        </w:tc>
      </w:tr>
      <w:tr w:rsidR="00063862" w:rsidRPr="00FE74DD" w14:paraId="308C5C4C" w14:textId="77777777" w:rsidTr="00063862">
        <w:trPr>
          <w:trHeight w:val="379"/>
        </w:trPr>
        <w:tc>
          <w:tcPr>
            <w:tcW w:w="10632" w:type="dxa"/>
          </w:tcPr>
          <w:p w14:paraId="5F1E82CA" w14:textId="77777777" w:rsidR="00063862" w:rsidRPr="00FE74DD" w:rsidRDefault="00063862" w:rsidP="004A5FD1">
            <w:pPr>
              <w:overflowPunct/>
              <w:autoSpaceDE/>
              <w:autoSpaceDN/>
              <w:adjustRightInd/>
              <w:textAlignment w:val="auto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3.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Assegurar uma vida saudável e promover o bem-estar para todos, em todas as idades </w:t>
            </w:r>
          </w:p>
        </w:tc>
      </w:tr>
      <w:tr w:rsidR="00063862" w:rsidRPr="00FE74DD" w14:paraId="69B3A525" w14:textId="77777777" w:rsidTr="00063862">
        <w:trPr>
          <w:trHeight w:val="379"/>
        </w:trPr>
        <w:tc>
          <w:tcPr>
            <w:tcW w:w="10632" w:type="dxa"/>
          </w:tcPr>
          <w:p w14:paraId="13BD8C14" w14:textId="77777777" w:rsidR="00063862" w:rsidRPr="00FE74DD" w:rsidRDefault="00063862" w:rsidP="004A5FD1">
            <w:pPr>
              <w:overflowPunct/>
              <w:autoSpaceDE/>
              <w:autoSpaceDN/>
              <w:adjustRightInd/>
              <w:textAlignment w:val="auto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4.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Assegurar a educação inclusiva e equitativa de qualidade, e promover oportunidades de aprendizagem ao longo da vida para todos </w:t>
            </w:r>
          </w:p>
        </w:tc>
      </w:tr>
      <w:tr w:rsidR="00063862" w:rsidRPr="00FE74DD" w14:paraId="6631935C" w14:textId="77777777" w:rsidTr="00063862">
        <w:trPr>
          <w:trHeight w:val="379"/>
        </w:trPr>
        <w:tc>
          <w:tcPr>
            <w:tcW w:w="10632" w:type="dxa"/>
          </w:tcPr>
          <w:p w14:paraId="2BD35A07" w14:textId="77777777" w:rsidR="00063862" w:rsidRPr="00FE74DD" w:rsidRDefault="00063862" w:rsidP="004A5FD1">
            <w:pPr>
              <w:overflowPunct/>
              <w:autoSpaceDE/>
              <w:autoSpaceDN/>
              <w:adjustRightInd/>
              <w:textAlignment w:val="auto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5.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Alcançar a igualdade de gênero e empoderar todas as mulheres e meninas </w:t>
            </w:r>
          </w:p>
        </w:tc>
      </w:tr>
      <w:tr w:rsidR="00063862" w:rsidRPr="00FE74DD" w14:paraId="6EF5D524" w14:textId="77777777" w:rsidTr="00063862">
        <w:trPr>
          <w:trHeight w:val="379"/>
        </w:trPr>
        <w:tc>
          <w:tcPr>
            <w:tcW w:w="10632" w:type="dxa"/>
          </w:tcPr>
          <w:p w14:paraId="16EF21F1" w14:textId="77777777" w:rsidR="00063862" w:rsidRPr="00FE74DD" w:rsidRDefault="00063862" w:rsidP="004A5FD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Cs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6.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Assegurar a disponibilidade e gestão sustentável da água e o saneamento para todos</w:t>
            </w:r>
            <w:r w:rsidRPr="00FE74DD">
              <w:rPr>
                <w:sz w:val="20"/>
              </w:rPr>
              <w:t xml:space="preserve"> </w:t>
            </w:r>
          </w:p>
        </w:tc>
      </w:tr>
      <w:tr w:rsidR="00063862" w:rsidRPr="00FE74DD" w14:paraId="3448C70F" w14:textId="77777777" w:rsidTr="00063862">
        <w:trPr>
          <w:trHeight w:val="379"/>
        </w:trPr>
        <w:tc>
          <w:tcPr>
            <w:tcW w:w="10632" w:type="dxa"/>
          </w:tcPr>
          <w:p w14:paraId="67FEC7ED" w14:textId="77777777" w:rsidR="00063862" w:rsidRPr="00FE74DD" w:rsidRDefault="00063862" w:rsidP="004A5FD1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7.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Assegurar a todos o acesso confiável, sustentável, moderno e a preço acessível à energia </w:t>
            </w:r>
          </w:p>
        </w:tc>
      </w:tr>
      <w:tr w:rsidR="00063862" w:rsidRPr="00FE74DD" w14:paraId="6D3CA95B" w14:textId="77777777" w:rsidTr="00063862">
        <w:trPr>
          <w:trHeight w:val="379"/>
        </w:trPr>
        <w:tc>
          <w:tcPr>
            <w:tcW w:w="10632" w:type="dxa"/>
          </w:tcPr>
          <w:p w14:paraId="67095CDE" w14:textId="77777777" w:rsidR="00063862" w:rsidRPr="00FE74DD" w:rsidRDefault="00063862" w:rsidP="004A5FD1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8.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Promover o crescimento econômico sustentado, inclusivo e sustentável, emprego pleno e produtivo e trabalho decente para todos </w:t>
            </w:r>
          </w:p>
        </w:tc>
      </w:tr>
      <w:tr w:rsidR="00063862" w:rsidRPr="00FE74DD" w14:paraId="0A30FD20" w14:textId="77777777" w:rsidTr="00063862">
        <w:trPr>
          <w:trHeight w:val="379"/>
        </w:trPr>
        <w:tc>
          <w:tcPr>
            <w:tcW w:w="10632" w:type="dxa"/>
          </w:tcPr>
          <w:p w14:paraId="4B39F9CD" w14:textId="77777777" w:rsidR="00063862" w:rsidRPr="00FE74DD" w:rsidRDefault="00063862" w:rsidP="004A5FD1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9.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Construir infraestruturas resilientes, promover a industrialização inclusiva e sustentável e fomentar a inovação </w:t>
            </w:r>
          </w:p>
        </w:tc>
      </w:tr>
      <w:tr w:rsidR="00063862" w:rsidRPr="00FE74DD" w14:paraId="55D93E93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392E" w14:textId="77777777" w:rsidR="00063862" w:rsidRPr="00FE74DD" w:rsidRDefault="00063862" w:rsidP="00063862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10.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Reduzir a desigualdade dentro dos países e entre eles</w:t>
            </w:r>
          </w:p>
        </w:tc>
      </w:tr>
      <w:tr w:rsidR="00063862" w:rsidRPr="00FE74DD" w14:paraId="329BFA59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555" w14:textId="77777777" w:rsidR="00063862" w:rsidRPr="00FE74DD" w:rsidRDefault="00063862" w:rsidP="00063862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11.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Tornar as cidades e os assentamentos humanos inclusivos, seguros, resilientes e sustentáveis</w:t>
            </w:r>
          </w:p>
        </w:tc>
      </w:tr>
      <w:tr w:rsidR="00063862" w:rsidRPr="00FE74DD" w14:paraId="3E5BDF34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F237" w14:textId="77777777" w:rsidR="00063862" w:rsidRPr="00FE74DD" w:rsidRDefault="00063862" w:rsidP="00063862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12.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Assegurar padrões de produção e de consumo sustentáveis </w:t>
            </w:r>
          </w:p>
        </w:tc>
      </w:tr>
      <w:tr w:rsidR="00063862" w:rsidRPr="00FE74DD" w14:paraId="2C04EB46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A2B5" w14:textId="77777777" w:rsidR="00063862" w:rsidRPr="00FE74DD" w:rsidRDefault="00063862" w:rsidP="00063862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13.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Tomar medidas urgentes para combater a mudança do clima e os seus impactos (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footnoteReference w:id="1"/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>)</w:t>
            </w:r>
          </w:p>
        </w:tc>
      </w:tr>
      <w:tr w:rsidR="00063862" w:rsidRPr="00FE74DD" w14:paraId="6B289CAA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9706" w14:textId="77777777" w:rsidR="00063862" w:rsidRPr="00FE74DD" w:rsidRDefault="00063862" w:rsidP="00063862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14.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Conservar e usar sustentavelmente os oceanos, os mares e os recursos marinhos para o desenvolvimento sustentável </w:t>
            </w:r>
          </w:p>
        </w:tc>
      </w:tr>
      <w:tr w:rsidR="00063862" w:rsidRPr="00FE74DD" w14:paraId="2EF10E65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DA5" w14:textId="77777777" w:rsidR="00063862" w:rsidRPr="00FE74DD" w:rsidRDefault="00063862" w:rsidP="00063862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15.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Proteger, recuperar e promover o uso sustentável dos ecossistemas terrestres, gerir de forma sustentável as florestas, combater a desertificação, deter e reverter a degradação da terra e deter a perda de biodiversidade </w:t>
            </w:r>
          </w:p>
        </w:tc>
      </w:tr>
      <w:tr w:rsidR="00063862" w:rsidRPr="00FE74DD" w14:paraId="5FCC62E5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28" w14:textId="77777777" w:rsidR="00063862" w:rsidRPr="00FE74DD" w:rsidRDefault="00063862" w:rsidP="004A5FD1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16.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Promover sociedades pacíficas e inclusivas para o desenvolvimento sustentável, proporcionar o acesso à justiça para todos e construir instituições eficazes, responsáveis e inclusivas em todos os níveis </w:t>
            </w:r>
          </w:p>
        </w:tc>
      </w:tr>
      <w:tr w:rsidR="00063862" w:rsidRPr="00FE74DD" w14:paraId="3A229F01" w14:textId="77777777" w:rsidTr="00063862">
        <w:trPr>
          <w:trHeight w:val="37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4A7" w14:textId="288DA0B2" w:rsidR="00063862" w:rsidRPr="00FE74DD" w:rsidRDefault="00063862" w:rsidP="004A5FD1">
            <w:pPr>
              <w:ind w:right="567"/>
              <w:rPr>
                <w:rFonts w:ascii="Arial" w:eastAsia="Myriad-Roman" w:hAnsi="Arial" w:cs="Arial"/>
                <w:color w:val="000000"/>
                <w:sz w:val="20"/>
              </w:rPr>
            </w:pPr>
            <w:r w:rsidRPr="00FE74DD">
              <w:rPr>
                <w:rFonts w:ascii="Arial" w:eastAsia="Myriad-Roman" w:hAnsi="Arial" w:cs="Arial"/>
                <w:b/>
                <w:bCs/>
                <w:color w:val="000000"/>
                <w:sz w:val="20"/>
              </w:rPr>
              <w:t>Objetivo 17.</w:t>
            </w:r>
            <w:r w:rsidRPr="00FE74DD">
              <w:rPr>
                <w:rFonts w:ascii="Arial" w:eastAsia="Myriad-Roman" w:hAnsi="Arial" w:cs="Arial"/>
                <w:color w:val="000000"/>
                <w:sz w:val="20"/>
              </w:rPr>
              <w:t xml:space="preserve"> Fortalecer os meios de implementação e revitalizar a parceria global para o desenvolvimento sustentável</w:t>
            </w:r>
          </w:p>
        </w:tc>
      </w:tr>
    </w:tbl>
    <w:p w14:paraId="7BCB451E" w14:textId="77777777" w:rsidR="00063862" w:rsidRDefault="00063862" w:rsidP="00FE74DD">
      <w:pPr>
        <w:ind w:right="567"/>
        <w:jc w:val="center"/>
      </w:pPr>
    </w:p>
    <w:sectPr w:rsidR="00063862" w:rsidSect="00AC0B0F">
      <w:headerReference w:type="default" r:id="rId11"/>
      <w:footerReference w:type="default" r:id="rId12"/>
      <w:pgSz w:w="11906" w:h="16838"/>
      <w:pgMar w:top="1702" w:right="849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07F5" w14:textId="77777777" w:rsidR="008D6E19" w:rsidRDefault="008D6E19" w:rsidP="007610B8">
      <w:r>
        <w:separator/>
      </w:r>
    </w:p>
  </w:endnote>
  <w:endnote w:type="continuationSeparator" w:id="0">
    <w:p w14:paraId="4D117550" w14:textId="77777777" w:rsidR="008D6E19" w:rsidRDefault="008D6E19" w:rsidP="0076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Myriad-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3B9A" w14:textId="77777777" w:rsidR="00017AD6" w:rsidRDefault="00017AD6" w:rsidP="00175E8F">
    <w:pPr>
      <w:rPr>
        <w:color w:val="365F91" w:themeColor="accent1" w:themeShade="BF"/>
        <w:sz w:val="18"/>
        <w:szCs w:val="18"/>
      </w:rPr>
    </w:pPr>
  </w:p>
  <w:p w14:paraId="51CA0315" w14:textId="67A55AA3" w:rsidR="00175E8F" w:rsidRPr="00433157" w:rsidRDefault="00175E8F" w:rsidP="00175E8F">
    <w:pPr>
      <w:rPr>
        <w:color w:val="365F91" w:themeColor="accent1" w:themeShade="BF"/>
        <w:sz w:val="18"/>
        <w:szCs w:val="18"/>
      </w:rPr>
    </w:pPr>
    <w:r w:rsidRPr="00433157">
      <w:rPr>
        <w:color w:val="365F91" w:themeColor="accent1" w:themeShade="BF"/>
        <w:sz w:val="18"/>
        <w:szCs w:val="18"/>
      </w:rPr>
      <w:t>Av. JK, 2541 | Setor Universitário | Guaraí/TO | 77.700-000 | (63) 3464.8500 | www.iescfag.edu.br</w:t>
    </w:r>
  </w:p>
  <w:p w14:paraId="5E21518A" w14:textId="77777777" w:rsidR="00EB226E" w:rsidRDefault="00EB22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06CE" w14:textId="77777777" w:rsidR="008D6E19" w:rsidRDefault="008D6E19" w:rsidP="007610B8">
      <w:r>
        <w:separator/>
      </w:r>
    </w:p>
  </w:footnote>
  <w:footnote w:type="continuationSeparator" w:id="0">
    <w:p w14:paraId="0D2C13B2" w14:textId="77777777" w:rsidR="008D6E19" w:rsidRDefault="008D6E19" w:rsidP="007610B8">
      <w:r>
        <w:continuationSeparator/>
      </w:r>
    </w:p>
  </w:footnote>
  <w:footnote w:id="1">
    <w:p w14:paraId="5D3AB603" w14:textId="007BB67C" w:rsidR="00063862" w:rsidRPr="001E62F4" w:rsidRDefault="00063862" w:rsidP="00063862">
      <w:pPr>
        <w:pStyle w:val="Textodenotaderodap"/>
        <w:jc w:val="both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7F5B" w14:textId="36AC0381" w:rsidR="007610B8" w:rsidRDefault="008414C8" w:rsidP="009A29C5">
    <w:pPr>
      <w:pStyle w:val="Cabealho"/>
      <w:ind w:left="-709" w:right="-992" w:firstLine="709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1A7565" wp14:editId="5538F55C">
              <wp:simplePos x="0" y="0"/>
              <wp:positionH relativeFrom="page">
                <wp:posOffset>681990</wp:posOffset>
              </wp:positionH>
              <wp:positionV relativeFrom="paragraph">
                <wp:posOffset>-549275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3DCECBF" id="Agrupar 3" o:spid="_x0000_s1026" style="position:absolute;margin-left:53.7pt;margin-top:-43.25pt;width:518.45pt;height:49.5pt;z-index:251659264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" fillcolor="#ed145b" stroked="f" strokeweight="2pt"/>
              <w10:wrap anchorx="page"/>
            </v:group>
          </w:pict>
        </mc:Fallback>
      </mc:AlternateContent>
    </w:r>
    <w:r w:rsidR="009A29C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CD7826" wp14:editId="5594BC2F">
              <wp:simplePos x="0" y="0"/>
              <wp:positionH relativeFrom="margin">
                <wp:posOffset>-558165</wp:posOffset>
              </wp:positionH>
              <wp:positionV relativeFrom="margin">
                <wp:posOffset>-985520</wp:posOffset>
              </wp:positionV>
              <wp:extent cx="7210425" cy="10010775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10425" cy="100107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D93EA3" w14:textId="7FFAE320" w:rsidR="00AE7B44" w:rsidRDefault="00AE7B44" w:rsidP="00AE7B44">
                          <w:pPr>
                            <w:jc w:val="center"/>
                          </w:pPr>
                        </w:p>
                        <w:p w14:paraId="56E83471" w14:textId="77777777" w:rsidR="00AE7B44" w:rsidRDefault="00AE7B44" w:rsidP="00AE7B4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CD7826" id="Retângulo 1" o:spid="_x0000_s1026" style="position:absolute;left:0;text-align:left;margin-left:-43.95pt;margin-top:-77.6pt;width:567.75pt;height:788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" fillcolor="white [3212]" strokecolor="#365f91 [2404]" strokeweight="2pt">
              <v:textbox>
                <w:txbxContent>
                  <w:p w14:paraId="06D93EA3" w14:textId="7FFAE320" w:rsidR="00AE7B44" w:rsidRDefault="00AE7B44" w:rsidP="00AE7B44">
                    <w:pPr>
                      <w:jc w:val="center"/>
                    </w:pPr>
                  </w:p>
                  <w:p w14:paraId="56E83471" w14:textId="77777777" w:rsidR="00AE7B44" w:rsidRDefault="00AE7B44" w:rsidP="00AE7B44">
                    <w:pPr>
                      <w:jc w:val="center"/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46F7"/>
    <w:multiLevelType w:val="hybridMultilevel"/>
    <w:tmpl w:val="7CC06D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0627A"/>
    <w:multiLevelType w:val="hybridMultilevel"/>
    <w:tmpl w:val="C1C06A0A"/>
    <w:lvl w:ilvl="0" w:tplc="F14442D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757719B6"/>
    <w:multiLevelType w:val="singleLevel"/>
    <w:tmpl w:val="2B527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0593979">
    <w:abstractNumId w:val="1"/>
  </w:num>
  <w:num w:numId="2" w16cid:durableId="1483038392">
    <w:abstractNumId w:val="2"/>
  </w:num>
  <w:num w:numId="3" w16cid:durableId="386420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ECF"/>
    <w:rsid w:val="00016D1A"/>
    <w:rsid w:val="00017AD6"/>
    <w:rsid w:val="00024E3F"/>
    <w:rsid w:val="00035991"/>
    <w:rsid w:val="000362B6"/>
    <w:rsid w:val="00041196"/>
    <w:rsid w:val="00043CEF"/>
    <w:rsid w:val="00045C7F"/>
    <w:rsid w:val="00054898"/>
    <w:rsid w:val="00056E74"/>
    <w:rsid w:val="00060F7F"/>
    <w:rsid w:val="00063862"/>
    <w:rsid w:val="000724AA"/>
    <w:rsid w:val="00095A4E"/>
    <w:rsid w:val="000A3326"/>
    <w:rsid w:val="000A5876"/>
    <w:rsid w:val="000B42B6"/>
    <w:rsid w:val="000B6D61"/>
    <w:rsid w:val="000D6621"/>
    <w:rsid w:val="000E0913"/>
    <w:rsid w:val="000E2068"/>
    <w:rsid w:val="000E49E9"/>
    <w:rsid w:val="000F4F63"/>
    <w:rsid w:val="00107D0D"/>
    <w:rsid w:val="00116709"/>
    <w:rsid w:val="00116AA1"/>
    <w:rsid w:val="00132E3C"/>
    <w:rsid w:val="001350FF"/>
    <w:rsid w:val="0013766B"/>
    <w:rsid w:val="00147756"/>
    <w:rsid w:val="00175631"/>
    <w:rsid w:val="00175E8F"/>
    <w:rsid w:val="00184E79"/>
    <w:rsid w:val="00190071"/>
    <w:rsid w:val="00191D70"/>
    <w:rsid w:val="001A1091"/>
    <w:rsid w:val="001A3278"/>
    <w:rsid w:val="001A747C"/>
    <w:rsid w:val="001C16C0"/>
    <w:rsid w:val="001C172C"/>
    <w:rsid w:val="001D0738"/>
    <w:rsid w:val="001E2BDA"/>
    <w:rsid w:val="001F2B7D"/>
    <w:rsid w:val="002138B1"/>
    <w:rsid w:val="00233285"/>
    <w:rsid w:val="00233CFB"/>
    <w:rsid w:val="002435EB"/>
    <w:rsid w:val="00243BF3"/>
    <w:rsid w:val="00247D12"/>
    <w:rsid w:val="00253430"/>
    <w:rsid w:val="00261E79"/>
    <w:rsid w:val="00294554"/>
    <w:rsid w:val="00294EF9"/>
    <w:rsid w:val="002A284F"/>
    <w:rsid w:val="002C3603"/>
    <w:rsid w:val="002D6871"/>
    <w:rsid w:val="002E1089"/>
    <w:rsid w:val="00301D6F"/>
    <w:rsid w:val="00320422"/>
    <w:rsid w:val="0033115F"/>
    <w:rsid w:val="00332FF8"/>
    <w:rsid w:val="00345FF2"/>
    <w:rsid w:val="00357ABF"/>
    <w:rsid w:val="003609DA"/>
    <w:rsid w:val="00360D55"/>
    <w:rsid w:val="00364146"/>
    <w:rsid w:val="00373F0E"/>
    <w:rsid w:val="00380274"/>
    <w:rsid w:val="003835AF"/>
    <w:rsid w:val="003855EF"/>
    <w:rsid w:val="00391266"/>
    <w:rsid w:val="003934FA"/>
    <w:rsid w:val="00397260"/>
    <w:rsid w:val="003A10F5"/>
    <w:rsid w:val="003A659A"/>
    <w:rsid w:val="003B45A9"/>
    <w:rsid w:val="003C3BF7"/>
    <w:rsid w:val="003C45E9"/>
    <w:rsid w:val="003C7B61"/>
    <w:rsid w:val="003D25CA"/>
    <w:rsid w:val="003D3F95"/>
    <w:rsid w:val="003D7C50"/>
    <w:rsid w:val="003E3C4D"/>
    <w:rsid w:val="00406C7E"/>
    <w:rsid w:val="004259B0"/>
    <w:rsid w:val="004326EB"/>
    <w:rsid w:val="004364DC"/>
    <w:rsid w:val="004407BF"/>
    <w:rsid w:val="0044390D"/>
    <w:rsid w:val="00451936"/>
    <w:rsid w:val="004605E9"/>
    <w:rsid w:val="00464A2C"/>
    <w:rsid w:val="0046717B"/>
    <w:rsid w:val="0047050C"/>
    <w:rsid w:val="00477106"/>
    <w:rsid w:val="00480276"/>
    <w:rsid w:val="00483C86"/>
    <w:rsid w:val="00486140"/>
    <w:rsid w:val="00494525"/>
    <w:rsid w:val="004A00BE"/>
    <w:rsid w:val="004A37B9"/>
    <w:rsid w:val="004A3B06"/>
    <w:rsid w:val="004B6DE2"/>
    <w:rsid w:val="004C4012"/>
    <w:rsid w:val="004D2B05"/>
    <w:rsid w:val="004D6C63"/>
    <w:rsid w:val="004F02BB"/>
    <w:rsid w:val="00515B1D"/>
    <w:rsid w:val="00517FF2"/>
    <w:rsid w:val="00522E12"/>
    <w:rsid w:val="005422C8"/>
    <w:rsid w:val="00547490"/>
    <w:rsid w:val="00555C3D"/>
    <w:rsid w:val="00572FDA"/>
    <w:rsid w:val="00575CD3"/>
    <w:rsid w:val="00576512"/>
    <w:rsid w:val="00590E57"/>
    <w:rsid w:val="005A3813"/>
    <w:rsid w:val="005A7C2E"/>
    <w:rsid w:val="005B2986"/>
    <w:rsid w:val="005B2E59"/>
    <w:rsid w:val="005B5B2B"/>
    <w:rsid w:val="005D068D"/>
    <w:rsid w:val="005D3163"/>
    <w:rsid w:val="005E12F0"/>
    <w:rsid w:val="005F2A0F"/>
    <w:rsid w:val="00607D0C"/>
    <w:rsid w:val="00626416"/>
    <w:rsid w:val="00635AB7"/>
    <w:rsid w:val="00636F2F"/>
    <w:rsid w:val="0064002D"/>
    <w:rsid w:val="00654411"/>
    <w:rsid w:val="00675B32"/>
    <w:rsid w:val="00686122"/>
    <w:rsid w:val="006953E2"/>
    <w:rsid w:val="006B3BE9"/>
    <w:rsid w:val="006C062A"/>
    <w:rsid w:val="006C1462"/>
    <w:rsid w:val="006C2925"/>
    <w:rsid w:val="006C4D56"/>
    <w:rsid w:val="006C541E"/>
    <w:rsid w:val="006C7932"/>
    <w:rsid w:val="006E2B8B"/>
    <w:rsid w:val="006E733C"/>
    <w:rsid w:val="006F088B"/>
    <w:rsid w:val="006F0F03"/>
    <w:rsid w:val="00702B43"/>
    <w:rsid w:val="00722E40"/>
    <w:rsid w:val="007344D8"/>
    <w:rsid w:val="00737415"/>
    <w:rsid w:val="0074567B"/>
    <w:rsid w:val="007500F9"/>
    <w:rsid w:val="007521B5"/>
    <w:rsid w:val="00756D7D"/>
    <w:rsid w:val="007610B8"/>
    <w:rsid w:val="00762A1C"/>
    <w:rsid w:val="00771773"/>
    <w:rsid w:val="00777E1F"/>
    <w:rsid w:val="007829DC"/>
    <w:rsid w:val="00792490"/>
    <w:rsid w:val="00792FB5"/>
    <w:rsid w:val="007945CE"/>
    <w:rsid w:val="00795550"/>
    <w:rsid w:val="007A1D3B"/>
    <w:rsid w:val="007A5449"/>
    <w:rsid w:val="007B624A"/>
    <w:rsid w:val="007C0F2D"/>
    <w:rsid w:val="007C40CC"/>
    <w:rsid w:val="007E3942"/>
    <w:rsid w:val="007E6F10"/>
    <w:rsid w:val="007F1260"/>
    <w:rsid w:val="0080061C"/>
    <w:rsid w:val="008028DB"/>
    <w:rsid w:val="0080695A"/>
    <w:rsid w:val="00814D09"/>
    <w:rsid w:val="0083283E"/>
    <w:rsid w:val="00836A57"/>
    <w:rsid w:val="008414C8"/>
    <w:rsid w:val="0084558C"/>
    <w:rsid w:val="00863EC6"/>
    <w:rsid w:val="00863F79"/>
    <w:rsid w:val="008659A3"/>
    <w:rsid w:val="008718BA"/>
    <w:rsid w:val="00881151"/>
    <w:rsid w:val="00882F43"/>
    <w:rsid w:val="0088598C"/>
    <w:rsid w:val="0089177F"/>
    <w:rsid w:val="00891AB6"/>
    <w:rsid w:val="008A2F19"/>
    <w:rsid w:val="008A318D"/>
    <w:rsid w:val="008A6F75"/>
    <w:rsid w:val="008B4729"/>
    <w:rsid w:val="008C2840"/>
    <w:rsid w:val="008C49C2"/>
    <w:rsid w:val="008D246F"/>
    <w:rsid w:val="008D6E19"/>
    <w:rsid w:val="008E2A1C"/>
    <w:rsid w:val="008E4F7C"/>
    <w:rsid w:val="008F7B35"/>
    <w:rsid w:val="009013F4"/>
    <w:rsid w:val="00901491"/>
    <w:rsid w:val="00901B57"/>
    <w:rsid w:val="009042C9"/>
    <w:rsid w:val="00907927"/>
    <w:rsid w:val="0091165F"/>
    <w:rsid w:val="00914BAA"/>
    <w:rsid w:val="009277A9"/>
    <w:rsid w:val="00927838"/>
    <w:rsid w:val="00957F64"/>
    <w:rsid w:val="00962A32"/>
    <w:rsid w:val="00971122"/>
    <w:rsid w:val="00974B72"/>
    <w:rsid w:val="009A29C5"/>
    <w:rsid w:val="009A345A"/>
    <w:rsid w:val="009B70EB"/>
    <w:rsid w:val="009C21BA"/>
    <w:rsid w:val="009D0A43"/>
    <w:rsid w:val="009F053D"/>
    <w:rsid w:val="009F6AE5"/>
    <w:rsid w:val="00A000CF"/>
    <w:rsid w:val="00A35CFE"/>
    <w:rsid w:val="00A36329"/>
    <w:rsid w:val="00A37E6C"/>
    <w:rsid w:val="00A50ECC"/>
    <w:rsid w:val="00A52FE1"/>
    <w:rsid w:val="00A60602"/>
    <w:rsid w:val="00A6629C"/>
    <w:rsid w:val="00A70E54"/>
    <w:rsid w:val="00A71487"/>
    <w:rsid w:val="00A819CF"/>
    <w:rsid w:val="00A83CA3"/>
    <w:rsid w:val="00A864BE"/>
    <w:rsid w:val="00A9176B"/>
    <w:rsid w:val="00A93EE6"/>
    <w:rsid w:val="00AA08DE"/>
    <w:rsid w:val="00AA1864"/>
    <w:rsid w:val="00AA3E98"/>
    <w:rsid w:val="00AA67F1"/>
    <w:rsid w:val="00AC0B0F"/>
    <w:rsid w:val="00AC2E57"/>
    <w:rsid w:val="00AC376A"/>
    <w:rsid w:val="00AD0202"/>
    <w:rsid w:val="00AD456B"/>
    <w:rsid w:val="00AE50EF"/>
    <w:rsid w:val="00AE71C7"/>
    <w:rsid w:val="00AE7B44"/>
    <w:rsid w:val="00B012CB"/>
    <w:rsid w:val="00B053F4"/>
    <w:rsid w:val="00B05836"/>
    <w:rsid w:val="00B327BA"/>
    <w:rsid w:val="00B52396"/>
    <w:rsid w:val="00B52C02"/>
    <w:rsid w:val="00B562E9"/>
    <w:rsid w:val="00B57086"/>
    <w:rsid w:val="00B65FAD"/>
    <w:rsid w:val="00B72E6F"/>
    <w:rsid w:val="00B74E6B"/>
    <w:rsid w:val="00B84611"/>
    <w:rsid w:val="00B90E1E"/>
    <w:rsid w:val="00B94A50"/>
    <w:rsid w:val="00BB0142"/>
    <w:rsid w:val="00BB0B3C"/>
    <w:rsid w:val="00BB1151"/>
    <w:rsid w:val="00BB1BAD"/>
    <w:rsid w:val="00BC0060"/>
    <w:rsid w:val="00BC7985"/>
    <w:rsid w:val="00BC7ECF"/>
    <w:rsid w:val="00BD2739"/>
    <w:rsid w:val="00BD3CF3"/>
    <w:rsid w:val="00BD3FD2"/>
    <w:rsid w:val="00BD6B5A"/>
    <w:rsid w:val="00BF2A0D"/>
    <w:rsid w:val="00BF4674"/>
    <w:rsid w:val="00BF4B70"/>
    <w:rsid w:val="00C17A69"/>
    <w:rsid w:val="00C21C6D"/>
    <w:rsid w:val="00C244F3"/>
    <w:rsid w:val="00C25AEE"/>
    <w:rsid w:val="00C413D2"/>
    <w:rsid w:val="00C44CE8"/>
    <w:rsid w:val="00C470C3"/>
    <w:rsid w:val="00C512F6"/>
    <w:rsid w:val="00C525EB"/>
    <w:rsid w:val="00C53281"/>
    <w:rsid w:val="00C63D0A"/>
    <w:rsid w:val="00C75C78"/>
    <w:rsid w:val="00C90BE8"/>
    <w:rsid w:val="00C95690"/>
    <w:rsid w:val="00C95F34"/>
    <w:rsid w:val="00C97E5E"/>
    <w:rsid w:val="00CA59B6"/>
    <w:rsid w:val="00CA6A30"/>
    <w:rsid w:val="00CB240D"/>
    <w:rsid w:val="00CB4170"/>
    <w:rsid w:val="00CB51FD"/>
    <w:rsid w:val="00CD4764"/>
    <w:rsid w:val="00CE14AF"/>
    <w:rsid w:val="00CE226D"/>
    <w:rsid w:val="00CE2D75"/>
    <w:rsid w:val="00CE5746"/>
    <w:rsid w:val="00CE71D3"/>
    <w:rsid w:val="00CE7FD1"/>
    <w:rsid w:val="00D02CCE"/>
    <w:rsid w:val="00D11090"/>
    <w:rsid w:val="00D21CD9"/>
    <w:rsid w:val="00D23317"/>
    <w:rsid w:val="00D24036"/>
    <w:rsid w:val="00D41746"/>
    <w:rsid w:val="00D52E97"/>
    <w:rsid w:val="00D66D56"/>
    <w:rsid w:val="00D67D59"/>
    <w:rsid w:val="00D67E89"/>
    <w:rsid w:val="00D71A5F"/>
    <w:rsid w:val="00D71EAD"/>
    <w:rsid w:val="00D7497D"/>
    <w:rsid w:val="00D77AB6"/>
    <w:rsid w:val="00DB35FF"/>
    <w:rsid w:val="00DB67D0"/>
    <w:rsid w:val="00DC1230"/>
    <w:rsid w:val="00DC4AB1"/>
    <w:rsid w:val="00DC763C"/>
    <w:rsid w:val="00DD07F0"/>
    <w:rsid w:val="00DD6682"/>
    <w:rsid w:val="00DE0D75"/>
    <w:rsid w:val="00E0766F"/>
    <w:rsid w:val="00E161A2"/>
    <w:rsid w:val="00E1688D"/>
    <w:rsid w:val="00E27D8A"/>
    <w:rsid w:val="00E32C43"/>
    <w:rsid w:val="00E52F71"/>
    <w:rsid w:val="00E53CE9"/>
    <w:rsid w:val="00E571ED"/>
    <w:rsid w:val="00E57254"/>
    <w:rsid w:val="00E64F27"/>
    <w:rsid w:val="00E66B14"/>
    <w:rsid w:val="00E729B5"/>
    <w:rsid w:val="00E764B0"/>
    <w:rsid w:val="00E82BEC"/>
    <w:rsid w:val="00E86F86"/>
    <w:rsid w:val="00E878E9"/>
    <w:rsid w:val="00EA240C"/>
    <w:rsid w:val="00EA5B5C"/>
    <w:rsid w:val="00EA6E7E"/>
    <w:rsid w:val="00EB226E"/>
    <w:rsid w:val="00EC3EB1"/>
    <w:rsid w:val="00EC7FEE"/>
    <w:rsid w:val="00ED2DCA"/>
    <w:rsid w:val="00ED5426"/>
    <w:rsid w:val="00ED71B9"/>
    <w:rsid w:val="00EE0302"/>
    <w:rsid w:val="00EE1127"/>
    <w:rsid w:val="00EE2BDE"/>
    <w:rsid w:val="00EE386E"/>
    <w:rsid w:val="00EE5308"/>
    <w:rsid w:val="00EF7249"/>
    <w:rsid w:val="00EF7F76"/>
    <w:rsid w:val="00F11E2B"/>
    <w:rsid w:val="00F27902"/>
    <w:rsid w:val="00F30E4A"/>
    <w:rsid w:val="00F32563"/>
    <w:rsid w:val="00F5044E"/>
    <w:rsid w:val="00F578BC"/>
    <w:rsid w:val="00F62780"/>
    <w:rsid w:val="00F6317E"/>
    <w:rsid w:val="00F803C2"/>
    <w:rsid w:val="00F9518A"/>
    <w:rsid w:val="00F9537F"/>
    <w:rsid w:val="00F97EF8"/>
    <w:rsid w:val="00FA42C1"/>
    <w:rsid w:val="00FB45A5"/>
    <w:rsid w:val="00FB6BEC"/>
    <w:rsid w:val="00FC5708"/>
    <w:rsid w:val="00FD0228"/>
    <w:rsid w:val="00FD2C2A"/>
    <w:rsid w:val="00FE74DD"/>
    <w:rsid w:val="00FF036B"/>
    <w:rsid w:val="00FF11E0"/>
    <w:rsid w:val="00FF2809"/>
    <w:rsid w:val="057F56F7"/>
    <w:rsid w:val="09CA6487"/>
    <w:rsid w:val="0B7BA3C7"/>
    <w:rsid w:val="0E2D2CF9"/>
    <w:rsid w:val="0EBE9218"/>
    <w:rsid w:val="11F8C564"/>
    <w:rsid w:val="16C28777"/>
    <w:rsid w:val="17919F1A"/>
    <w:rsid w:val="199C3021"/>
    <w:rsid w:val="1AED54D9"/>
    <w:rsid w:val="1B79E200"/>
    <w:rsid w:val="1D4861A7"/>
    <w:rsid w:val="1E4A9299"/>
    <w:rsid w:val="2016F79D"/>
    <w:rsid w:val="20458793"/>
    <w:rsid w:val="27B426BB"/>
    <w:rsid w:val="2A85A884"/>
    <w:rsid w:val="301FA8C3"/>
    <w:rsid w:val="3847E810"/>
    <w:rsid w:val="391CDD77"/>
    <w:rsid w:val="3CABA189"/>
    <w:rsid w:val="3EA0498E"/>
    <w:rsid w:val="40BCE63F"/>
    <w:rsid w:val="41F8A953"/>
    <w:rsid w:val="4312B141"/>
    <w:rsid w:val="4458B629"/>
    <w:rsid w:val="464F9EED"/>
    <w:rsid w:val="497BBDAE"/>
    <w:rsid w:val="4D9C6276"/>
    <w:rsid w:val="502448FE"/>
    <w:rsid w:val="580062B3"/>
    <w:rsid w:val="58C1BD70"/>
    <w:rsid w:val="592BCC65"/>
    <w:rsid w:val="5CE9A3A9"/>
    <w:rsid w:val="65806F0D"/>
    <w:rsid w:val="67272651"/>
    <w:rsid w:val="73DBC636"/>
    <w:rsid w:val="756DC5DC"/>
    <w:rsid w:val="75A35124"/>
    <w:rsid w:val="75D8C206"/>
    <w:rsid w:val="778736B6"/>
    <w:rsid w:val="7E1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67D9C"/>
  <w15:docId w15:val="{F1D8B093-C5E6-4B99-9879-6EBBC2E0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610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38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A9176B"/>
    <w:pPr>
      <w:keepNext/>
      <w:overflowPunct/>
      <w:autoSpaceDE/>
      <w:autoSpaceDN/>
      <w:adjustRightInd/>
      <w:jc w:val="center"/>
      <w:textAlignment w:val="auto"/>
      <w:outlineLvl w:val="3"/>
    </w:pPr>
    <w:rPr>
      <w:rFonts w:ascii="Arial" w:hAnsi="Arial"/>
      <w:b/>
      <w:sz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10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7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ECF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C7EC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rsid w:val="00A9176B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7610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0B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10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0B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61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10B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D7C50"/>
    <w:pPr>
      <w:widowControl w:val="0"/>
      <w:suppressAutoHyphens/>
      <w:jc w:val="left"/>
    </w:pPr>
    <w:rPr>
      <w:b/>
      <w:bCs/>
      <w:noProof/>
    </w:rPr>
  </w:style>
  <w:style w:type="character" w:customStyle="1" w:styleId="CorpodetextoChar">
    <w:name w:val="Corpo de texto Char"/>
    <w:basedOn w:val="Fontepargpadro"/>
    <w:link w:val="Corpodetexto"/>
    <w:rsid w:val="003D7C50"/>
    <w:rPr>
      <w:rFonts w:ascii="Times New Roman" w:eastAsia="Times New Roman" w:hAnsi="Times New Roman" w:cs="Times New Roman"/>
      <w:b/>
      <w:bCs/>
      <w:noProof/>
      <w:sz w:val="24"/>
      <w:szCs w:val="20"/>
      <w:lang w:eastAsia="pt-BR"/>
    </w:rPr>
  </w:style>
  <w:style w:type="character" w:customStyle="1" w:styleId="Fontepargpadro1">
    <w:name w:val="Fonte parág. padrão1"/>
    <w:rsid w:val="00C17A69"/>
  </w:style>
  <w:style w:type="paragraph" w:customStyle="1" w:styleId="Contedodetabela">
    <w:name w:val="Conteúdo de tabela"/>
    <w:basedOn w:val="Normal"/>
    <w:rsid w:val="00C17A69"/>
    <w:pPr>
      <w:widowControl w:val="0"/>
      <w:suppressLineNumbers/>
      <w:suppressAutoHyphens/>
      <w:overflowPunct/>
      <w:autoSpaceDE/>
      <w:autoSpaceDN/>
      <w:adjustRightInd/>
      <w:spacing w:line="100" w:lineRule="atLeast"/>
      <w:jc w:val="left"/>
    </w:pPr>
    <w:rPr>
      <w:rFonts w:eastAsia="Arial Unicode MS" w:cs="Arial Unicode MS"/>
      <w:kern w:val="1"/>
      <w:szCs w:val="24"/>
      <w:lang w:eastAsia="hi-IN" w:bidi="hi-IN"/>
    </w:rPr>
  </w:style>
  <w:style w:type="table" w:styleId="Tabelacomgrade">
    <w:name w:val="Table Grid"/>
    <w:basedOn w:val="Tabelanormal"/>
    <w:uiPriority w:val="59"/>
    <w:rsid w:val="008A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42B6"/>
    <w:pPr>
      <w:overflowPunct/>
      <w:autoSpaceDE/>
      <w:autoSpaceDN/>
      <w:adjustRightInd/>
      <w:jc w:val="left"/>
      <w:textAlignment w:val="auto"/>
    </w:pPr>
    <w:rPr>
      <w:sz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42B6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unhideWhenUsed/>
    <w:rsid w:val="000B42B6"/>
    <w:rPr>
      <w:vertAlign w:val="superscript"/>
    </w:rPr>
  </w:style>
  <w:style w:type="character" w:styleId="Hyperlink">
    <w:name w:val="Hyperlink"/>
    <w:uiPriority w:val="99"/>
    <w:unhideWhenUsed/>
    <w:rsid w:val="000B42B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38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C0B0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0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D71B691FF885438B7FD6CDC40877E8" ma:contentTypeVersion="2" ma:contentTypeDescription="Criar um novo documento." ma:contentTypeScope="" ma:versionID="cdd1e7ed1c8c16b339b2141868ab833c">
  <xsd:schema xmlns:xsd="http://www.w3.org/2001/XMLSchema" xmlns:xs="http://www.w3.org/2001/XMLSchema" xmlns:p="http://schemas.microsoft.com/office/2006/metadata/properties" xmlns:ns2="5359473b-c13c-4c91-8fe7-9990b04382ab" targetNamespace="http://schemas.microsoft.com/office/2006/metadata/properties" ma:root="true" ma:fieldsID="3bd91fc8f23c94c6bf7a46e5c0da1d14" ns2:_="">
    <xsd:import namespace="5359473b-c13c-4c91-8fe7-9990b0438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9473b-c13c-4c91-8fe7-9990b0438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D83C2-6BF4-4204-A638-72A910647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F2CE8-6389-4266-A4D5-E5315FBA14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37241A-8F7F-458B-BAD5-416E233AA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9473b-c13c-4c91-8fe7-9990b0438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45679-57A1-44B1-BF8F-3D88B9E5E6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3269</Words>
  <Characters>17654</Characters>
  <Application>Microsoft Office Word</Application>
  <DocSecurity>0</DocSecurity>
  <Lines>147</Lines>
  <Paragraphs>41</Paragraphs>
  <ScaleCrop>false</ScaleCrop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Rosangela AP P Oliveira</cp:lastModifiedBy>
  <cp:revision>66</cp:revision>
  <cp:lastPrinted>2012-07-05T10:52:00Z</cp:lastPrinted>
  <dcterms:created xsi:type="dcterms:W3CDTF">2023-02-17T20:38:00Z</dcterms:created>
  <dcterms:modified xsi:type="dcterms:W3CDTF">2026-02-11T18:33:00Z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0x010100FFD71B691FF885438B7FD6CDC40877E8</vt:lpwstr>
  </property>
</Properties>
</file>